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8127">
      <w:pPr>
        <w:pStyle w:val="3"/>
        <w:shd w:val="clear" w:color="FFFFFF" w:fill="FFFFFF"/>
        <w:spacing w:before="0" w:beforeAutospacing="0" w:after="0" w:afterAutospacing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69F0D66">
      <w:pPr>
        <w:pStyle w:val="3"/>
        <w:keepNext w:val="0"/>
        <w:keepLines w:val="0"/>
        <w:pageBreakBefore w:val="0"/>
        <w:widowControl w:val="0"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安庆市委办公室和中共安庆市委政策研究室所属事业单位</w:t>
      </w:r>
      <w:bookmarkEnd w:id="0"/>
    </w:p>
    <w:p w14:paraId="45ACB760">
      <w:pPr>
        <w:pStyle w:val="3"/>
        <w:keepNext w:val="0"/>
        <w:keepLines w:val="0"/>
        <w:pageBreakBefore w:val="0"/>
        <w:widowControl w:val="0"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公开选调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人员岗位信息表</w:t>
      </w:r>
    </w:p>
    <w:tbl>
      <w:tblPr>
        <w:tblStyle w:val="5"/>
        <w:tblpPr w:leftFromText="180" w:rightFromText="180" w:vertAnchor="text" w:horzAnchor="page" w:tblpXSpec="center" w:tblpY="175"/>
        <w:tblW w:w="493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13"/>
        <w:gridCol w:w="887"/>
        <w:gridCol w:w="887"/>
        <w:gridCol w:w="1131"/>
        <w:gridCol w:w="679"/>
        <w:gridCol w:w="671"/>
        <w:gridCol w:w="915"/>
        <w:gridCol w:w="1148"/>
        <w:gridCol w:w="1344"/>
        <w:gridCol w:w="962"/>
        <w:gridCol w:w="2935"/>
        <w:gridCol w:w="710"/>
      </w:tblGrid>
      <w:tr w14:paraId="14CA6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28" w:type="pct"/>
            <w:vMerge w:val="restart"/>
            <w:noWrap w:val="0"/>
            <w:vAlign w:val="center"/>
          </w:tcPr>
          <w:p w14:paraId="55B0B9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val="en-US" w:eastAsia="zh-CN"/>
              </w:rPr>
              <w:t>序号</w:t>
            </w:r>
          </w:p>
        </w:tc>
        <w:tc>
          <w:tcPr>
            <w:tcW w:w="397" w:type="pct"/>
            <w:vMerge w:val="restart"/>
            <w:noWrap w:val="0"/>
            <w:vAlign w:val="center"/>
          </w:tcPr>
          <w:p w14:paraId="3CCBAC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选调</w:t>
            </w:r>
          </w:p>
          <w:p w14:paraId="2E3ED3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单位</w:t>
            </w:r>
          </w:p>
        </w:tc>
        <w:tc>
          <w:tcPr>
            <w:tcW w:w="316" w:type="pct"/>
            <w:vMerge w:val="restart"/>
            <w:noWrap w:val="0"/>
            <w:vAlign w:val="center"/>
          </w:tcPr>
          <w:p w14:paraId="2D765E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单位</w:t>
            </w:r>
          </w:p>
          <w:p w14:paraId="243E7D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性质</w:t>
            </w:r>
          </w:p>
        </w:tc>
        <w:tc>
          <w:tcPr>
            <w:tcW w:w="316" w:type="pct"/>
            <w:vMerge w:val="restart"/>
            <w:noWrap w:val="0"/>
            <w:vAlign w:val="center"/>
          </w:tcPr>
          <w:p w14:paraId="167BEC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岗位</w:t>
            </w:r>
          </w:p>
          <w:p w14:paraId="2CC20E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类别</w:t>
            </w:r>
          </w:p>
        </w:tc>
        <w:tc>
          <w:tcPr>
            <w:tcW w:w="403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88ED7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选调</w:t>
            </w:r>
          </w:p>
          <w:p w14:paraId="701644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岗位</w:t>
            </w:r>
          </w:p>
        </w:tc>
        <w:tc>
          <w:tcPr>
            <w:tcW w:w="242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9B4B4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岗位代码</w:t>
            </w:r>
          </w:p>
        </w:tc>
        <w:tc>
          <w:tcPr>
            <w:tcW w:w="239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7D53C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名额</w:t>
            </w:r>
          </w:p>
        </w:tc>
        <w:tc>
          <w:tcPr>
            <w:tcW w:w="2603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473EB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选调条件</w:t>
            </w:r>
          </w:p>
        </w:tc>
        <w:tc>
          <w:tcPr>
            <w:tcW w:w="253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69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val="en-US" w:eastAsia="zh-CN"/>
              </w:rPr>
              <w:t>备注</w:t>
            </w:r>
          </w:p>
        </w:tc>
      </w:tr>
      <w:tr w14:paraId="039C8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8" w:type="pct"/>
            <w:vMerge w:val="continue"/>
            <w:noWrap w:val="0"/>
            <w:vAlign w:val="center"/>
          </w:tcPr>
          <w:p w14:paraId="067426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397" w:type="pct"/>
            <w:vMerge w:val="continue"/>
            <w:noWrap w:val="0"/>
            <w:vAlign w:val="center"/>
          </w:tcPr>
          <w:p w14:paraId="190981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316" w:type="pct"/>
            <w:vMerge w:val="continue"/>
            <w:noWrap w:val="0"/>
            <w:vAlign w:val="center"/>
          </w:tcPr>
          <w:p w14:paraId="71A1A3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316" w:type="pct"/>
            <w:vMerge w:val="continue"/>
            <w:noWrap w:val="0"/>
            <w:vAlign w:val="center"/>
          </w:tcPr>
          <w:p w14:paraId="6AE5CB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403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2908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24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1A21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23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F743C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326" w:type="pct"/>
            <w:tcBorders>
              <w:right w:val="single" w:color="auto" w:sz="4" w:space="0"/>
            </w:tcBorders>
            <w:noWrap w:val="0"/>
            <w:vAlign w:val="center"/>
          </w:tcPr>
          <w:p w14:paraId="5C0CE8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专业类</w:t>
            </w:r>
          </w:p>
        </w:tc>
        <w:tc>
          <w:tcPr>
            <w:tcW w:w="409" w:type="pct"/>
            <w:tcBorders>
              <w:left w:val="single" w:color="auto" w:sz="4" w:space="0"/>
            </w:tcBorders>
            <w:noWrap w:val="0"/>
            <w:vAlign w:val="center"/>
          </w:tcPr>
          <w:p w14:paraId="5AE6B9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年龄</w:t>
            </w:r>
          </w:p>
        </w:tc>
        <w:tc>
          <w:tcPr>
            <w:tcW w:w="479" w:type="pct"/>
            <w:tcBorders>
              <w:right w:val="single" w:color="auto" w:sz="4" w:space="0"/>
            </w:tcBorders>
            <w:noWrap w:val="0"/>
            <w:vAlign w:val="center"/>
          </w:tcPr>
          <w:p w14:paraId="0B79D8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学历</w:t>
            </w:r>
          </w:p>
        </w:tc>
        <w:tc>
          <w:tcPr>
            <w:tcW w:w="343" w:type="pct"/>
            <w:tcBorders>
              <w:right w:val="single" w:color="auto" w:sz="4" w:space="0"/>
            </w:tcBorders>
            <w:noWrap w:val="0"/>
            <w:vAlign w:val="center"/>
          </w:tcPr>
          <w:p w14:paraId="0E7200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位</w:t>
            </w: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F4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lang w:eastAsia="zh-CN"/>
              </w:rPr>
              <w:t>其他</w:t>
            </w:r>
          </w:p>
        </w:tc>
        <w:tc>
          <w:tcPr>
            <w:tcW w:w="25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EF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</w:rPr>
            </w:pPr>
          </w:p>
        </w:tc>
      </w:tr>
      <w:tr w14:paraId="03329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228" w:type="pct"/>
            <w:noWrap w:val="0"/>
            <w:vAlign w:val="center"/>
          </w:tcPr>
          <w:p w14:paraId="4A561ACA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97" w:type="pct"/>
            <w:tcBorders>
              <w:right w:val="single" w:color="auto" w:sz="4" w:space="0"/>
            </w:tcBorders>
            <w:noWrap w:val="0"/>
            <w:vAlign w:val="center"/>
          </w:tcPr>
          <w:p w14:paraId="73F3E3FF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市委机关信息服务中心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3B45CB77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公益一类事业单位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43E663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21" w:leftChars="10" w:right="0" w:rightChars="0"/>
              <w:jc w:val="center"/>
              <w:textAlignment w:val="auto"/>
              <w:rPr>
                <w:rFonts w:hint="default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专业技术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或管理</w:t>
            </w:r>
          </w:p>
        </w:tc>
        <w:tc>
          <w:tcPr>
            <w:tcW w:w="403" w:type="pct"/>
            <w:tcBorders>
              <w:right w:val="single" w:color="auto" w:sz="4" w:space="0"/>
            </w:tcBorders>
            <w:noWrap w:val="0"/>
            <w:vAlign w:val="center"/>
          </w:tcPr>
          <w:p w14:paraId="417498F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专业技术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十级或管理九级及以下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242" w:type="pct"/>
            <w:tcBorders>
              <w:right w:val="single" w:color="auto" w:sz="4" w:space="0"/>
            </w:tcBorders>
            <w:noWrap w:val="0"/>
            <w:vAlign w:val="center"/>
          </w:tcPr>
          <w:p w14:paraId="74A6F29B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  <w:t>A</w:t>
            </w:r>
          </w:p>
        </w:tc>
        <w:tc>
          <w:tcPr>
            <w:tcW w:w="239" w:type="pct"/>
            <w:tcBorders>
              <w:right w:val="single" w:color="auto" w:sz="4" w:space="0"/>
            </w:tcBorders>
            <w:noWrap w:val="0"/>
            <w:vAlign w:val="center"/>
          </w:tcPr>
          <w:p w14:paraId="08071D9E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２</w:t>
            </w:r>
          </w:p>
        </w:tc>
        <w:tc>
          <w:tcPr>
            <w:tcW w:w="326" w:type="pct"/>
            <w:tcBorders>
              <w:right w:val="single" w:color="auto" w:sz="4" w:space="0"/>
            </w:tcBorders>
            <w:noWrap w:val="0"/>
            <w:vAlign w:val="center"/>
          </w:tcPr>
          <w:p w14:paraId="4F4D1E70">
            <w:pPr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409" w:type="pct"/>
            <w:tcBorders>
              <w:left w:val="single" w:color="auto" w:sz="4" w:space="0"/>
            </w:tcBorders>
            <w:noWrap w:val="0"/>
            <w:vAlign w:val="center"/>
          </w:tcPr>
          <w:p w14:paraId="3A2FC77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35周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岁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以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下</w:t>
            </w:r>
          </w:p>
        </w:tc>
        <w:tc>
          <w:tcPr>
            <w:tcW w:w="479" w:type="pct"/>
            <w:tcBorders>
              <w:right w:val="single" w:color="auto" w:sz="4" w:space="0"/>
            </w:tcBorders>
            <w:noWrap w:val="0"/>
            <w:vAlign w:val="center"/>
          </w:tcPr>
          <w:p w14:paraId="09B2444F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大学本科及以上</w:t>
            </w:r>
          </w:p>
        </w:tc>
        <w:tc>
          <w:tcPr>
            <w:tcW w:w="343" w:type="pct"/>
            <w:tcBorders>
              <w:right w:val="single" w:color="auto" w:sz="4" w:space="0"/>
            </w:tcBorders>
            <w:noWrap w:val="0"/>
            <w:vAlign w:val="center"/>
          </w:tcPr>
          <w:p w14:paraId="48CC1547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学士及以上</w:t>
            </w: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DA22D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具有2年及以上事业单位在编在岗工作经历且在现单位工作满1年</w:t>
            </w:r>
            <w:r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  <w:t>,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报考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专业技术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十级及以下岗位者应具有相应的专业技术资格</w:t>
            </w:r>
          </w:p>
        </w:tc>
        <w:tc>
          <w:tcPr>
            <w:tcW w:w="25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F138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F748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28" w:type="pct"/>
            <w:noWrap w:val="0"/>
            <w:vAlign w:val="center"/>
          </w:tcPr>
          <w:p w14:paraId="7EEA070E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7" w:type="pct"/>
            <w:tcBorders>
              <w:right w:val="single" w:color="auto" w:sz="4" w:space="0"/>
            </w:tcBorders>
            <w:noWrap w:val="0"/>
            <w:vAlign w:val="center"/>
          </w:tcPr>
          <w:p w14:paraId="77922002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市改革研究中心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20EFB0E9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公益一类事业单位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57A5A7D6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管理</w:t>
            </w:r>
          </w:p>
        </w:tc>
        <w:tc>
          <w:tcPr>
            <w:tcW w:w="403" w:type="pct"/>
            <w:tcBorders>
              <w:right w:val="single" w:color="auto" w:sz="4" w:space="0"/>
            </w:tcBorders>
            <w:noWrap w:val="0"/>
            <w:vAlign w:val="center"/>
          </w:tcPr>
          <w:p w14:paraId="68DD70EA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副科级（八级管理）岗位</w:t>
            </w:r>
          </w:p>
        </w:tc>
        <w:tc>
          <w:tcPr>
            <w:tcW w:w="242" w:type="pct"/>
            <w:tcBorders>
              <w:right w:val="single" w:color="auto" w:sz="4" w:space="0"/>
            </w:tcBorders>
            <w:noWrap w:val="0"/>
            <w:vAlign w:val="center"/>
          </w:tcPr>
          <w:p w14:paraId="5E792A85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  <w:t>B1</w:t>
            </w:r>
          </w:p>
        </w:tc>
        <w:tc>
          <w:tcPr>
            <w:tcW w:w="239" w:type="pct"/>
            <w:tcBorders>
              <w:right w:val="single" w:color="auto" w:sz="4" w:space="0"/>
            </w:tcBorders>
            <w:noWrap w:val="0"/>
            <w:vAlign w:val="center"/>
          </w:tcPr>
          <w:p w14:paraId="18D4397F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１</w:t>
            </w:r>
          </w:p>
        </w:tc>
        <w:tc>
          <w:tcPr>
            <w:tcW w:w="326" w:type="pct"/>
            <w:tcBorders>
              <w:right w:val="single" w:color="auto" w:sz="4" w:space="0"/>
            </w:tcBorders>
            <w:noWrap w:val="0"/>
            <w:vAlign w:val="center"/>
          </w:tcPr>
          <w:p w14:paraId="0320B3C8">
            <w:pPr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409" w:type="pct"/>
            <w:tcBorders>
              <w:left w:val="single" w:color="auto" w:sz="4" w:space="0"/>
            </w:tcBorders>
            <w:noWrap w:val="0"/>
            <w:vAlign w:val="center"/>
          </w:tcPr>
          <w:p w14:paraId="0F70B034">
            <w:pPr>
              <w:pStyle w:val="3"/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35周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岁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以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下</w:t>
            </w:r>
          </w:p>
        </w:tc>
        <w:tc>
          <w:tcPr>
            <w:tcW w:w="479" w:type="pct"/>
            <w:tcBorders>
              <w:right w:val="single" w:color="auto" w:sz="4" w:space="0"/>
            </w:tcBorders>
            <w:noWrap w:val="0"/>
            <w:vAlign w:val="center"/>
          </w:tcPr>
          <w:p w14:paraId="52773612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大学本科及以上</w:t>
            </w:r>
          </w:p>
        </w:tc>
        <w:tc>
          <w:tcPr>
            <w:tcW w:w="343" w:type="pct"/>
            <w:tcBorders>
              <w:right w:val="single" w:color="auto" w:sz="4" w:space="0"/>
            </w:tcBorders>
            <w:noWrap w:val="0"/>
            <w:vAlign w:val="center"/>
          </w:tcPr>
          <w:p w14:paraId="00554FD5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学士及以上</w:t>
            </w: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9ED4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具有2年及以上事业单位在编在岗工作经历且在现单位工作满1年</w:t>
            </w:r>
            <w:r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  <w:t>,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须任公益一类财政全额拨款事业单位副科级及以上领导职务</w:t>
            </w:r>
          </w:p>
        </w:tc>
        <w:tc>
          <w:tcPr>
            <w:tcW w:w="25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5336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767CB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28" w:type="pct"/>
            <w:noWrap w:val="0"/>
            <w:vAlign w:val="center"/>
          </w:tcPr>
          <w:p w14:paraId="351C36D6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7" w:type="pct"/>
            <w:tcBorders>
              <w:right w:val="single" w:color="auto" w:sz="4" w:space="0"/>
            </w:tcBorders>
            <w:noWrap w:val="0"/>
            <w:vAlign w:val="center"/>
          </w:tcPr>
          <w:p w14:paraId="5CCFD421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市改革研究中心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31A92BD1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公益一类事业单位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0B262733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专业</w:t>
            </w:r>
          </w:p>
          <w:p w14:paraId="156807AD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技术</w:t>
            </w:r>
          </w:p>
        </w:tc>
        <w:tc>
          <w:tcPr>
            <w:tcW w:w="403" w:type="pct"/>
            <w:tcBorders>
              <w:right w:val="single" w:color="auto" w:sz="4" w:space="0"/>
            </w:tcBorders>
            <w:noWrap w:val="0"/>
            <w:vAlign w:val="center"/>
          </w:tcPr>
          <w:p w14:paraId="3230CF1E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专业技术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十一级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岗位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242" w:type="pct"/>
            <w:tcBorders>
              <w:right w:val="single" w:color="auto" w:sz="4" w:space="0"/>
            </w:tcBorders>
            <w:noWrap w:val="0"/>
            <w:vAlign w:val="center"/>
          </w:tcPr>
          <w:p w14:paraId="1EBA0E1C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  <w:t>B2</w:t>
            </w:r>
          </w:p>
        </w:tc>
        <w:tc>
          <w:tcPr>
            <w:tcW w:w="239" w:type="pct"/>
            <w:tcBorders>
              <w:right w:val="single" w:color="auto" w:sz="4" w:space="0"/>
            </w:tcBorders>
            <w:noWrap w:val="0"/>
            <w:vAlign w:val="center"/>
          </w:tcPr>
          <w:p w14:paraId="31AF6EF0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１</w:t>
            </w:r>
          </w:p>
        </w:tc>
        <w:tc>
          <w:tcPr>
            <w:tcW w:w="326" w:type="pct"/>
            <w:tcBorders>
              <w:right w:val="single" w:color="auto" w:sz="4" w:space="0"/>
            </w:tcBorders>
            <w:noWrap w:val="0"/>
            <w:vAlign w:val="center"/>
          </w:tcPr>
          <w:p w14:paraId="2012AD50">
            <w:pPr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409" w:type="pct"/>
            <w:tcBorders>
              <w:left w:val="single" w:color="auto" w:sz="4" w:space="0"/>
            </w:tcBorders>
            <w:noWrap w:val="0"/>
            <w:vAlign w:val="center"/>
          </w:tcPr>
          <w:p w14:paraId="6A246DC8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35周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岁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以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下</w:t>
            </w:r>
          </w:p>
        </w:tc>
        <w:tc>
          <w:tcPr>
            <w:tcW w:w="479" w:type="pct"/>
            <w:tcBorders>
              <w:right w:val="single" w:color="auto" w:sz="4" w:space="0"/>
            </w:tcBorders>
            <w:noWrap w:val="0"/>
            <w:vAlign w:val="center"/>
          </w:tcPr>
          <w:p w14:paraId="18317065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大学本科及以上</w:t>
            </w:r>
          </w:p>
        </w:tc>
        <w:tc>
          <w:tcPr>
            <w:tcW w:w="343" w:type="pct"/>
            <w:tcBorders>
              <w:right w:val="single" w:color="auto" w:sz="4" w:space="0"/>
            </w:tcBorders>
            <w:noWrap w:val="0"/>
            <w:vAlign w:val="center"/>
          </w:tcPr>
          <w:p w14:paraId="7F2AB050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学士及以上</w:t>
            </w: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0505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具有2年及以上事业单位在编在岗工作经历且在现单位工作满1年，并具有相应的专业技术资格</w:t>
            </w:r>
          </w:p>
        </w:tc>
        <w:tc>
          <w:tcPr>
            <w:tcW w:w="25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EB60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D5E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28" w:type="pct"/>
            <w:noWrap w:val="0"/>
            <w:vAlign w:val="center"/>
          </w:tcPr>
          <w:p w14:paraId="62A7276C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7" w:type="pct"/>
            <w:tcBorders>
              <w:right w:val="single" w:color="auto" w:sz="4" w:space="0"/>
            </w:tcBorders>
            <w:noWrap w:val="0"/>
            <w:vAlign w:val="center"/>
          </w:tcPr>
          <w:p w14:paraId="6E2DA4E4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市改革研究中心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72ABE74C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公益一类事业单位</w:t>
            </w:r>
          </w:p>
        </w:tc>
        <w:tc>
          <w:tcPr>
            <w:tcW w:w="316" w:type="pct"/>
            <w:tcBorders>
              <w:left w:val="single" w:color="auto" w:sz="4" w:space="0"/>
            </w:tcBorders>
            <w:noWrap w:val="0"/>
            <w:vAlign w:val="center"/>
          </w:tcPr>
          <w:p w14:paraId="7E49CD6E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专业</w:t>
            </w:r>
          </w:p>
          <w:p w14:paraId="293B9FB7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技术</w:t>
            </w:r>
          </w:p>
        </w:tc>
        <w:tc>
          <w:tcPr>
            <w:tcW w:w="403" w:type="pct"/>
            <w:tcBorders>
              <w:right w:val="single" w:color="auto" w:sz="4" w:space="0"/>
            </w:tcBorders>
            <w:noWrap w:val="0"/>
            <w:vAlign w:val="center"/>
          </w:tcPr>
          <w:p w14:paraId="32346058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专业技术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十二级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242" w:type="pct"/>
            <w:tcBorders>
              <w:right w:val="single" w:color="auto" w:sz="4" w:space="0"/>
            </w:tcBorders>
            <w:noWrap w:val="0"/>
            <w:vAlign w:val="center"/>
          </w:tcPr>
          <w:p w14:paraId="369EE891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"/>
                <w:sz w:val="22"/>
                <w:szCs w:val="22"/>
                <w:lang w:val="en" w:eastAsia="zh-CN"/>
              </w:rPr>
              <w:t>B3</w:t>
            </w:r>
          </w:p>
        </w:tc>
        <w:tc>
          <w:tcPr>
            <w:tcW w:w="239" w:type="pct"/>
            <w:tcBorders>
              <w:right w:val="single" w:color="auto" w:sz="4" w:space="0"/>
            </w:tcBorders>
            <w:noWrap w:val="0"/>
            <w:vAlign w:val="center"/>
          </w:tcPr>
          <w:p w14:paraId="67F47AC6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１</w:t>
            </w:r>
          </w:p>
        </w:tc>
        <w:tc>
          <w:tcPr>
            <w:tcW w:w="326" w:type="pct"/>
            <w:tcBorders>
              <w:right w:val="single" w:color="auto" w:sz="4" w:space="0"/>
            </w:tcBorders>
            <w:noWrap w:val="0"/>
            <w:vAlign w:val="center"/>
          </w:tcPr>
          <w:p w14:paraId="173365C7">
            <w:pPr>
              <w:spacing w:before="0" w:beforeAutospacing="0" w:after="0" w:afterAutospacing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409" w:type="pct"/>
            <w:tcBorders>
              <w:left w:val="single" w:color="auto" w:sz="4" w:space="0"/>
            </w:tcBorders>
            <w:noWrap w:val="0"/>
            <w:vAlign w:val="center"/>
          </w:tcPr>
          <w:p w14:paraId="3A11D4AB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35周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岁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以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下</w:t>
            </w:r>
          </w:p>
        </w:tc>
        <w:tc>
          <w:tcPr>
            <w:tcW w:w="479" w:type="pct"/>
            <w:tcBorders>
              <w:right w:val="single" w:color="auto" w:sz="4" w:space="0"/>
            </w:tcBorders>
            <w:noWrap w:val="0"/>
            <w:vAlign w:val="center"/>
          </w:tcPr>
          <w:p w14:paraId="49CD3CFA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大学本科及以上</w:t>
            </w:r>
          </w:p>
        </w:tc>
        <w:tc>
          <w:tcPr>
            <w:tcW w:w="343" w:type="pct"/>
            <w:tcBorders>
              <w:right w:val="single" w:color="auto" w:sz="4" w:space="0"/>
            </w:tcBorders>
            <w:noWrap w:val="0"/>
            <w:vAlign w:val="center"/>
          </w:tcPr>
          <w:p w14:paraId="757F23ED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CN"/>
              </w:rPr>
              <w:t>学士及以上</w:t>
            </w:r>
          </w:p>
        </w:tc>
        <w:tc>
          <w:tcPr>
            <w:tcW w:w="104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3C4B">
            <w:pPr>
              <w:pStyle w:val="3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仿宋" w:eastAsia="仿宋_GB2312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>具有2年及以上事业单位在编在岗工作经历且在现单位工作满1年，并具有相应的专业技术资格</w:t>
            </w:r>
          </w:p>
        </w:tc>
        <w:tc>
          <w:tcPr>
            <w:tcW w:w="25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7C7A">
            <w:pPr>
              <w:pStyle w:val="3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" w:eastAsia="仿宋_GB2312" w:cs="仿宋"/>
                <w:color w:val="FF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6E6B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10DE5"/>
    <w:rsid w:val="211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2025-11-03T02:46:00Z</dcterms:created>
  <dc:creator>Administrator</dc:creator>
  <cp:lastModifiedBy>Administrator</cp:lastModifiedBy>
  <dcterms:modified xsi:type="dcterms:W3CDTF">2025-11-03T02:48:45Z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B6A5D0EC94514E3E98690E427D6B430A_11</vt:lpwstr>
  </property>
  <property fmtid="{D5CDD505-2E9C-101B-9397-08002B2CF9AE}" pid="4" name="KSOTemplateDocerSaveRecord">
    <vt:lpwstr>eyJoZGlkIjoiZDU1YWUwZTA2OWZjZWE3ZGQzNDdkZTY3NTllMDZlMWYifQ==</vt:lpwstr>
  </property>
</Properties>
</file>