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088A" w:rsidRDefault="000E088A" w:rsidP="000E088A">
      <w:pPr>
        <w:pStyle w:val="a6"/>
        <w:shd w:val="clear" w:color="auto" w:fill="FFFFFF"/>
        <w:spacing w:before="0" w:beforeAutospacing="0" w:after="0" w:afterAutospacing="0" w:line="560" w:lineRule="exact"/>
        <w:rPr>
          <w:rStyle w:val="a9"/>
          <w:rFonts w:ascii="黑体" w:eastAsia="黑体" w:hAnsi="黑体" w:hint="eastAsia"/>
          <w:b w:val="0"/>
          <w:color w:val="000000" w:themeColor="text1"/>
          <w:sz w:val="32"/>
          <w:szCs w:val="44"/>
        </w:rPr>
      </w:pPr>
      <w:r w:rsidRPr="000E088A">
        <w:rPr>
          <w:rStyle w:val="a9"/>
          <w:rFonts w:ascii="黑体" w:eastAsia="黑体" w:hAnsi="黑体" w:hint="eastAsia"/>
          <w:b w:val="0"/>
          <w:color w:val="000000" w:themeColor="text1"/>
          <w:sz w:val="32"/>
          <w:szCs w:val="44"/>
        </w:rPr>
        <w:t>附件：</w:t>
      </w:r>
    </w:p>
    <w:p w:rsidR="000E088A" w:rsidRPr="000E088A" w:rsidRDefault="000E088A" w:rsidP="000E088A">
      <w:pPr>
        <w:pStyle w:val="a6"/>
        <w:shd w:val="clear" w:color="auto" w:fill="FFFFFF"/>
        <w:spacing w:before="0" w:beforeAutospacing="0" w:after="0" w:afterAutospacing="0" w:line="560" w:lineRule="exact"/>
        <w:rPr>
          <w:rStyle w:val="a9"/>
          <w:rFonts w:ascii="黑体" w:eastAsia="黑体" w:hAnsi="黑体" w:hint="eastAsia"/>
          <w:b w:val="0"/>
          <w:color w:val="000000" w:themeColor="text1"/>
          <w:sz w:val="32"/>
          <w:szCs w:val="44"/>
        </w:rPr>
      </w:pPr>
    </w:p>
    <w:p w:rsidR="00EC71DD" w:rsidRPr="000F0E95" w:rsidRDefault="00EC71DD" w:rsidP="00EC71DD">
      <w:pPr>
        <w:pStyle w:val="a6"/>
        <w:shd w:val="clear" w:color="auto" w:fill="FFFFFF"/>
        <w:spacing w:before="0" w:beforeAutospacing="0" w:after="0" w:afterAutospacing="0" w:line="560" w:lineRule="exact"/>
        <w:ind w:firstLine="420"/>
        <w:jc w:val="center"/>
        <w:rPr>
          <w:rFonts w:ascii="微软雅黑" w:eastAsia="微软雅黑" w:hAnsi="微软雅黑"/>
          <w:b/>
          <w:color w:val="000000" w:themeColor="text1"/>
          <w:sz w:val="17"/>
          <w:szCs w:val="17"/>
        </w:rPr>
      </w:pPr>
      <w:r w:rsidRPr="000F0E95">
        <w:rPr>
          <w:rStyle w:val="a9"/>
          <w:rFonts w:ascii="方正小标宋简体" w:eastAsia="方正小标宋简体" w:hAnsi="Calibri" w:hint="eastAsia"/>
          <w:b w:val="0"/>
          <w:color w:val="000000" w:themeColor="text1"/>
          <w:sz w:val="44"/>
          <w:szCs w:val="44"/>
        </w:rPr>
        <w:t>反间谍安全防范工作规定</w:t>
      </w:r>
    </w:p>
    <w:p w:rsidR="00EC71DD" w:rsidRPr="00CC5830" w:rsidRDefault="00EC71DD" w:rsidP="00EC71DD">
      <w:pPr>
        <w:pStyle w:val="a6"/>
        <w:shd w:val="clear" w:color="auto" w:fill="FFFFFF"/>
        <w:spacing w:before="0" w:beforeAutospacing="0" w:after="0" w:afterAutospacing="0" w:line="560" w:lineRule="exact"/>
        <w:ind w:firstLine="420"/>
        <w:jc w:val="center"/>
        <w:rPr>
          <w:rFonts w:ascii="楷体_GB2312" w:eastAsia="楷体_GB2312" w:hAnsi="Calibri"/>
          <w:color w:val="000000" w:themeColor="text1"/>
          <w:sz w:val="32"/>
          <w:szCs w:val="32"/>
        </w:rPr>
      </w:pPr>
      <w:r w:rsidRPr="00CC5830">
        <w:rPr>
          <w:rFonts w:ascii="楷体_GB2312" w:eastAsia="楷体_GB2312" w:hAnsi="Calibri" w:hint="eastAsia"/>
          <w:color w:val="000000" w:themeColor="text1"/>
          <w:sz w:val="32"/>
          <w:szCs w:val="32"/>
        </w:rPr>
        <w:t>（2021年4月26日中华人民共和国国家安全部令</w:t>
      </w:r>
    </w:p>
    <w:p w:rsidR="00EC71DD" w:rsidRPr="00CC5830" w:rsidRDefault="00EC71DD" w:rsidP="00EC71DD">
      <w:pPr>
        <w:pStyle w:val="a6"/>
        <w:shd w:val="clear" w:color="auto" w:fill="FFFFFF"/>
        <w:spacing w:before="0" w:beforeAutospacing="0" w:after="0" w:afterAutospacing="0" w:line="560" w:lineRule="exact"/>
        <w:ind w:firstLine="420"/>
        <w:jc w:val="center"/>
        <w:rPr>
          <w:rFonts w:ascii="微软雅黑" w:eastAsia="微软雅黑" w:hAnsi="微软雅黑"/>
          <w:color w:val="000000" w:themeColor="text1"/>
          <w:sz w:val="17"/>
          <w:szCs w:val="17"/>
        </w:rPr>
      </w:pPr>
      <w:r w:rsidRPr="00CC5830">
        <w:rPr>
          <w:rFonts w:ascii="楷体_GB2312" w:eastAsia="楷体_GB2312" w:hAnsi="Calibri" w:hint="eastAsia"/>
          <w:color w:val="000000" w:themeColor="text1"/>
          <w:sz w:val="32"/>
          <w:szCs w:val="32"/>
        </w:rPr>
        <w:t>2021年第1号公布  自公布之日起施行）</w:t>
      </w:r>
    </w:p>
    <w:p w:rsidR="00EC71DD" w:rsidRPr="00CC5830" w:rsidRDefault="00EC71DD" w:rsidP="00EC71DD">
      <w:pPr>
        <w:pStyle w:val="a6"/>
        <w:shd w:val="clear" w:color="auto" w:fill="FFFFFF"/>
        <w:spacing w:before="0" w:beforeAutospacing="0" w:after="0" w:afterAutospacing="0" w:line="560" w:lineRule="exact"/>
        <w:ind w:firstLine="643"/>
        <w:jc w:val="both"/>
        <w:rPr>
          <w:rFonts w:ascii="微软雅黑" w:eastAsia="微软雅黑" w:hAnsi="微软雅黑"/>
          <w:color w:val="000000" w:themeColor="text1"/>
          <w:sz w:val="17"/>
          <w:szCs w:val="17"/>
        </w:rPr>
      </w:pPr>
      <w:r w:rsidRPr="00CC5830">
        <w:rPr>
          <w:rFonts w:ascii="微软雅黑" w:eastAsia="微软雅黑" w:hAnsi="微软雅黑" w:hint="eastAsia"/>
          <w:color w:val="000000" w:themeColor="text1"/>
          <w:sz w:val="17"/>
          <w:szCs w:val="17"/>
        </w:rPr>
        <w:t> </w:t>
      </w:r>
    </w:p>
    <w:p w:rsidR="00EC71DD" w:rsidRPr="000F0E95" w:rsidRDefault="00EC71DD" w:rsidP="00EC71DD">
      <w:pPr>
        <w:pStyle w:val="a6"/>
        <w:shd w:val="clear" w:color="auto" w:fill="FFFFFF"/>
        <w:spacing w:before="0" w:beforeAutospacing="0" w:after="0" w:afterAutospacing="0" w:line="560" w:lineRule="exact"/>
        <w:jc w:val="center"/>
        <w:rPr>
          <w:rFonts w:ascii="微软雅黑" w:eastAsia="微软雅黑" w:hAnsi="微软雅黑"/>
          <w:color w:val="000000" w:themeColor="text1"/>
          <w:sz w:val="17"/>
          <w:szCs w:val="17"/>
        </w:rPr>
      </w:pPr>
      <w:r w:rsidRPr="000F0E95">
        <w:rPr>
          <w:rStyle w:val="a9"/>
          <w:rFonts w:ascii="黑体" w:eastAsia="黑体" w:hAnsi="黑体" w:hint="eastAsia"/>
          <w:b w:val="0"/>
          <w:color w:val="000000" w:themeColor="text1"/>
          <w:sz w:val="32"/>
          <w:szCs w:val="32"/>
        </w:rPr>
        <w:t>第一章 总 则</w:t>
      </w:r>
    </w:p>
    <w:p w:rsidR="00EC71DD" w:rsidRPr="000F0E95" w:rsidRDefault="00EC71DD" w:rsidP="00EC71DD">
      <w:pPr>
        <w:pStyle w:val="a6"/>
        <w:shd w:val="clear" w:color="auto" w:fill="FFFFFF"/>
        <w:spacing w:before="0" w:beforeAutospacing="0" w:after="0" w:afterAutospacing="0" w:line="560" w:lineRule="exact"/>
        <w:ind w:firstLine="640"/>
        <w:jc w:val="both"/>
        <w:rPr>
          <w:rFonts w:ascii="微软雅黑" w:eastAsia="微软雅黑" w:hAnsi="微软雅黑"/>
          <w:color w:val="000000" w:themeColor="text1"/>
          <w:sz w:val="17"/>
          <w:szCs w:val="17"/>
        </w:rPr>
      </w:pPr>
      <w:r w:rsidRPr="000F0E95">
        <w:rPr>
          <w:rFonts w:ascii="微软雅黑" w:eastAsia="微软雅黑" w:hAnsi="微软雅黑" w:hint="eastAsia"/>
          <w:color w:val="000000" w:themeColor="text1"/>
          <w:sz w:val="17"/>
          <w:szCs w:val="17"/>
        </w:rPr>
        <w:t> </w:t>
      </w:r>
    </w:p>
    <w:p w:rsidR="00EC71DD" w:rsidRPr="000F0E95" w:rsidRDefault="00EC71DD" w:rsidP="00EC71DD">
      <w:pPr>
        <w:pStyle w:val="a6"/>
        <w:shd w:val="clear" w:color="auto" w:fill="FFFFFF"/>
        <w:spacing w:before="0" w:beforeAutospacing="0" w:after="0" w:afterAutospacing="0" w:line="560" w:lineRule="exact"/>
        <w:ind w:firstLine="640"/>
        <w:jc w:val="both"/>
        <w:rPr>
          <w:rFonts w:ascii="微软雅黑" w:eastAsia="微软雅黑" w:hAnsi="微软雅黑"/>
          <w:color w:val="000000" w:themeColor="text1"/>
          <w:sz w:val="17"/>
          <w:szCs w:val="17"/>
        </w:rPr>
      </w:pPr>
      <w:r w:rsidRPr="000F0E95">
        <w:rPr>
          <w:rFonts w:ascii="黑体" w:eastAsia="黑体" w:hAnsi="黑体" w:hint="eastAsia"/>
          <w:color w:val="000000" w:themeColor="text1"/>
          <w:sz w:val="32"/>
          <w:szCs w:val="32"/>
        </w:rPr>
        <w:t>第一条</w:t>
      </w:r>
      <w:r w:rsidRPr="000F0E95">
        <w:rPr>
          <w:rFonts w:ascii="仿宋_GB2312" w:eastAsia="仿宋_GB2312" w:hAnsi="Calibri" w:hint="eastAsia"/>
          <w:color w:val="000000" w:themeColor="text1"/>
          <w:sz w:val="32"/>
          <w:szCs w:val="32"/>
        </w:rPr>
        <w:t> </w:t>
      </w:r>
      <w:r w:rsidRPr="000F0E95">
        <w:rPr>
          <w:rFonts w:ascii="仿宋_GB2312" w:eastAsia="仿宋_GB2312" w:hAnsi="Calibri" w:hint="eastAsia"/>
          <w:color w:val="000000" w:themeColor="text1"/>
          <w:sz w:val="32"/>
          <w:szCs w:val="32"/>
        </w:rPr>
        <w:t>【目的依据】为了加强和规范反间谍安全防范工作，督促机关、团体、企业事业组织和其他社会组织落实反间谍安全防范责任，根据《中华人民共和国国家安全法》《中华人民共和国反间谍法》《中华人民共和国反间谍法实施细则》等有关法律法规，制定本规定。</w:t>
      </w:r>
    </w:p>
    <w:p w:rsidR="00EC71DD" w:rsidRPr="000F0E95" w:rsidRDefault="00EC71DD" w:rsidP="00EC71DD">
      <w:pPr>
        <w:pStyle w:val="a6"/>
        <w:shd w:val="clear" w:color="auto" w:fill="FFFFFF"/>
        <w:spacing w:before="0" w:beforeAutospacing="0" w:after="0" w:afterAutospacing="0" w:line="560" w:lineRule="exact"/>
        <w:ind w:firstLine="640"/>
        <w:jc w:val="both"/>
        <w:rPr>
          <w:rFonts w:ascii="微软雅黑" w:eastAsia="微软雅黑" w:hAnsi="微软雅黑"/>
          <w:color w:val="000000" w:themeColor="text1"/>
          <w:sz w:val="17"/>
          <w:szCs w:val="17"/>
        </w:rPr>
      </w:pPr>
      <w:r w:rsidRPr="000F0E95">
        <w:rPr>
          <w:rFonts w:ascii="黑体" w:eastAsia="黑体" w:hAnsi="黑体" w:hint="eastAsia"/>
          <w:color w:val="000000" w:themeColor="text1"/>
          <w:sz w:val="32"/>
          <w:szCs w:val="32"/>
        </w:rPr>
        <w:t>第二条</w:t>
      </w:r>
      <w:r w:rsidRPr="000F0E95">
        <w:rPr>
          <w:rFonts w:ascii="仿宋_GB2312" w:eastAsia="仿宋_GB2312" w:hAnsi="Calibri" w:hint="eastAsia"/>
          <w:color w:val="000000" w:themeColor="text1"/>
          <w:sz w:val="32"/>
          <w:szCs w:val="32"/>
        </w:rPr>
        <w:t> </w:t>
      </w:r>
      <w:r w:rsidRPr="000F0E95">
        <w:rPr>
          <w:rFonts w:ascii="仿宋_GB2312" w:eastAsia="仿宋_GB2312" w:hAnsi="Calibri" w:hint="eastAsia"/>
          <w:color w:val="000000" w:themeColor="text1"/>
          <w:sz w:val="32"/>
          <w:szCs w:val="32"/>
        </w:rPr>
        <w:t>【适用范围】机关、团体、企业事业组织和其他社会组织在国家安全机关的协调和指导下开展反间谍安全防范工作，适用本规定。</w:t>
      </w:r>
    </w:p>
    <w:p w:rsidR="00EC71DD" w:rsidRPr="000F0E95" w:rsidRDefault="00EC71DD" w:rsidP="00EC71DD">
      <w:pPr>
        <w:pStyle w:val="a6"/>
        <w:shd w:val="clear" w:color="auto" w:fill="FFFFFF"/>
        <w:spacing w:before="0" w:beforeAutospacing="0" w:after="0" w:afterAutospacing="0" w:line="560" w:lineRule="exact"/>
        <w:ind w:firstLine="640"/>
        <w:jc w:val="both"/>
        <w:rPr>
          <w:rFonts w:ascii="微软雅黑" w:eastAsia="微软雅黑" w:hAnsi="微软雅黑"/>
          <w:color w:val="000000" w:themeColor="text1"/>
          <w:sz w:val="17"/>
          <w:szCs w:val="17"/>
        </w:rPr>
      </w:pPr>
      <w:r w:rsidRPr="000F0E95">
        <w:rPr>
          <w:rFonts w:ascii="黑体" w:eastAsia="黑体" w:hAnsi="黑体" w:hint="eastAsia"/>
          <w:color w:val="000000" w:themeColor="text1"/>
          <w:sz w:val="32"/>
          <w:szCs w:val="32"/>
        </w:rPr>
        <w:t>第三条</w:t>
      </w:r>
      <w:r w:rsidRPr="000F0E95">
        <w:rPr>
          <w:rFonts w:ascii="仿宋_GB2312" w:eastAsia="仿宋_GB2312" w:hAnsi="Calibri" w:hint="eastAsia"/>
          <w:color w:val="000000" w:themeColor="text1"/>
          <w:sz w:val="32"/>
          <w:szCs w:val="32"/>
        </w:rPr>
        <w:t> </w:t>
      </w:r>
      <w:r w:rsidRPr="000F0E95">
        <w:rPr>
          <w:rFonts w:ascii="仿宋_GB2312" w:eastAsia="仿宋_GB2312" w:hAnsi="Calibri" w:hint="eastAsia"/>
          <w:color w:val="000000" w:themeColor="text1"/>
          <w:sz w:val="32"/>
          <w:szCs w:val="32"/>
        </w:rPr>
        <w:t>【工作原则】开展反间谍安全防范工作，应当坚持中央统一领导，坚持总体国家安全观，坚持专门工作与群众路线相结合，坚持人防</w:t>
      </w:r>
      <w:proofErr w:type="gramStart"/>
      <w:r w:rsidRPr="000F0E95">
        <w:rPr>
          <w:rFonts w:ascii="仿宋_GB2312" w:eastAsia="仿宋_GB2312" w:hAnsi="Calibri" w:hint="eastAsia"/>
          <w:color w:val="000000" w:themeColor="text1"/>
          <w:sz w:val="32"/>
          <w:szCs w:val="32"/>
        </w:rPr>
        <w:t>物防技防</w:t>
      </w:r>
      <w:proofErr w:type="gramEnd"/>
      <w:r w:rsidRPr="000F0E95">
        <w:rPr>
          <w:rFonts w:ascii="仿宋_GB2312" w:eastAsia="仿宋_GB2312" w:hAnsi="Calibri" w:hint="eastAsia"/>
          <w:color w:val="000000" w:themeColor="text1"/>
          <w:sz w:val="32"/>
          <w:szCs w:val="32"/>
        </w:rPr>
        <w:t>相结合，严格遵守法定权限和程序，尊重和保障人权，保护公民、组织的合法权益。</w:t>
      </w:r>
    </w:p>
    <w:p w:rsidR="00EC71DD" w:rsidRPr="000F0E95" w:rsidRDefault="00EC71DD" w:rsidP="00EC71DD">
      <w:pPr>
        <w:pStyle w:val="a6"/>
        <w:shd w:val="clear" w:color="auto" w:fill="FFFFFF"/>
        <w:spacing w:before="0" w:beforeAutospacing="0" w:after="0" w:afterAutospacing="0" w:line="560" w:lineRule="exact"/>
        <w:ind w:firstLine="640"/>
        <w:jc w:val="both"/>
        <w:rPr>
          <w:rFonts w:ascii="微软雅黑" w:eastAsia="微软雅黑" w:hAnsi="微软雅黑"/>
          <w:color w:val="000000" w:themeColor="text1"/>
          <w:sz w:val="17"/>
          <w:szCs w:val="17"/>
        </w:rPr>
      </w:pPr>
      <w:r w:rsidRPr="000F0E95">
        <w:rPr>
          <w:rFonts w:ascii="黑体" w:eastAsia="黑体" w:hAnsi="黑体" w:hint="eastAsia"/>
          <w:color w:val="000000" w:themeColor="text1"/>
          <w:sz w:val="32"/>
          <w:szCs w:val="32"/>
        </w:rPr>
        <w:t>第四条</w:t>
      </w:r>
      <w:r w:rsidRPr="000F0E95">
        <w:rPr>
          <w:rFonts w:ascii="仿宋_GB2312" w:eastAsia="仿宋_GB2312" w:hAnsi="Calibri" w:hint="eastAsia"/>
          <w:color w:val="000000" w:themeColor="text1"/>
          <w:sz w:val="32"/>
          <w:szCs w:val="32"/>
        </w:rPr>
        <w:t> </w:t>
      </w:r>
      <w:r w:rsidRPr="000F0E95">
        <w:rPr>
          <w:rFonts w:ascii="仿宋_GB2312" w:eastAsia="仿宋_GB2312" w:hAnsi="Calibri" w:hint="eastAsia"/>
          <w:color w:val="000000" w:themeColor="text1"/>
          <w:sz w:val="32"/>
          <w:szCs w:val="32"/>
        </w:rPr>
        <w:t>【责任义务】机关、团体、企业事业组织和其他社会组织承担本单位反间谍安全防范工作的主体责任，应当对本单位的人员进行维护国家安全的教育，动员、组织本单位的人员防范、制止间谍行为和其他危害国家安全的行为。</w:t>
      </w:r>
    </w:p>
    <w:p w:rsidR="00EC71DD" w:rsidRPr="000F0E95" w:rsidRDefault="00EC71DD" w:rsidP="00EC71DD">
      <w:pPr>
        <w:pStyle w:val="a6"/>
        <w:shd w:val="clear" w:color="auto" w:fill="FFFFFF"/>
        <w:spacing w:before="0" w:beforeAutospacing="0" w:after="0" w:afterAutospacing="0" w:line="560" w:lineRule="exact"/>
        <w:ind w:firstLine="640"/>
        <w:jc w:val="both"/>
        <w:rPr>
          <w:rFonts w:ascii="微软雅黑" w:eastAsia="微软雅黑" w:hAnsi="微软雅黑"/>
          <w:color w:val="000000" w:themeColor="text1"/>
          <w:sz w:val="17"/>
          <w:szCs w:val="17"/>
        </w:rPr>
      </w:pPr>
      <w:r w:rsidRPr="000F0E95">
        <w:rPr>
          <w:rFonts w:ascii="仿宋_GB2312" w:eastAsia="仿宋_GB2312" w:hAnsi="Calibri" w:hint="eastAsia"/>
          <w:color w:val="000000" w:themeColor="text1"/>
          <w:sz w:val="32"/>
          <w:szCs w:val="32"/>
        </w:rPr>
        <w:lastRenderedPageBreak/>
        <w:t>行业主管部门在其职权范围内，监督管理本行业反间谍安全防范工作。</w:t>
      </w:r>
    </w:p>
    <w:p w:rsidR="00EC71DD" w:rsidRPr="000F0E95" w:rsidRDefault="00EC71DD" w:rsidP="00EC71DD">
      <w:pPr>
        <w:pStyle w:val="a6"/>
        <w:shd w:val="clear" w:color="auto" w:fill="FFFFFF"/>
        <w:spacing w:before="0" w:beforeAutospacing="0" w:after="0" w:afterAutospacing="0" w:line="560" w:lineRule="exact"/>
        <w:ind w:firstLine="640"/>
        <w:jc w:val="both"/>
        <w:rPr>
          <w:rFonts w:ascii="微软雅黑" w:eastAsia="微软雅黑" w:hAnsi="微软雅黑"/>
          <w:color w:val="000000" w:themeColor="text1"/>
          <w:sz w:val="17"/>
          <w:szCs w:val="17"/>
        </w:rPr>
      </w:pPr>
      <w:r w:rsidRPr="000F0E95">
        <w:rPr>
          <w:rFonts w:ascii="黑体" w:eastAsia="黑体" w:hAnsi="黑体" w:hint="eastAsia"/>
          <w:color w:val="000000" w:themeColor="text1"/>
          <w:sz w:val="32"/>
          <w:szCs w:val="32"/>
        </w:rPr>
        <w:t>第五条</w:t>
      </w:r>
      <w:r w:rsidRPr="000F0E95">
        <w:rPr>
          <w:rFonts w:ascii="仿宋_GB2312" w:eastAsia="仿宋_GB2312" w:hAnsi="Calibri" w:hint="eastAsia"/>
          <w:color w:val="000000" w:themeColor="text1"/>
          <w:sz w:val="32"/>
          <w:szCs w:val="32"/>
        </w:rPr>
        <w:t> </w:t>
      </w:r>
      <w:r w:rsidRPr="000F0E95">
        <w:rPr>
          <w:rFonts w:ascii="仿宋_GB2312" w:eastAsia="仿宋_GB2312" w:hAnsi="Calibri" w:hint="eastAsia"/>
          <w:color w:val="000000" w:themeColor="text1"/>
          <w:sz w:val="32"/>
          <w:szCs w:val="32"/>
        </w:rPr>
        <w:t>【主管机关】各级国家安全机关按照管理权限，依法对机关、团体、企业事业组织和其他社会组织开展反间谍安全防范工作进行业务指导和督促检查。</w:t>
      </w:r>
    </w:p>
    <w:p w:rsidR="00EC71DD" w:rsidRPr="000F0E95" w:rsidRDefault="00EC71DD" w:rsidP="00EC71DD">
      <w:pPr>
        <w:pStyle w:val="a6"/>
        <w:shd w:val="clear" w:color="auto" w:fill="FFFFFF"/>
        <w:spacing w:before="0" w:beforeAutospacing="0" w:after="0" w:afterAutospacing="0" w:line="560" w:lineRule="exact"/>
        <w:ind w:firstLine="640"/>
        <w:jc w:val="both"/>
        <w:rPr>
          <w:rFonts w:ascii="微软雅黑" w:eastAsia="微软雅黑" w:hAnsi="微软雅黑"/>
          <w:color w:val="000000" w:themeColor="text1"/>
          <w:sz w:val="17"/>
          <w:szCs w:val="17"/>
        </w:rPr>
      </w:pPr>
      <w:r w:rsidRPr="000F0E95">
        <w:rPr>
          <w:rFonts w:ascii="黑体" w:eastAsia="黑体" w:hAnsi="黑体" w:hint="eastAsia"/>
          <w:color w:val="000000" w:themeColor="text1"/>
          <w:sz w:val="32"/>
          <w:szCs w:val="32"/>
        </w:rPr>
        <w:t>第六条</w:t>
      </w:r>
      <w:r w:rsidRPr="000F0E95">
        <w:rPr>
          <w:rFonts w:ascii="仿宋_GB2312" w:eastAsia="仿宋_GB2312" w:hAnsi="Calibri" w:hint="eastAsia"/>
          <w:color w:val="000000" w:themeColor="text1"/>
          <w:sz w:val="32"/>
          <w:szCs w:val="32"/>
        </w:rPr>
        <w:t> </w:t>
      </w:r>
      <w:r w:rsidRPr="000F0E95">
        <w:rPr>
          <w:rFonts w:ascii="仿宋_GB2312" w:eastAsia="仿宋_GB2312" w:hAnsi="Calibri" w:hint="eastAsia"/>
          <w:color w:val="000000" w:themeColor="text1"/>
          <w:sz w:val="32"/>
          <w:szCs w:val="32"/>
        </w:rPr>
        <w:t>【信息保密】国家安全机关及其工作人员对履行反间谍安全防范指导和检查工作职责中知悉的国家秘密、工作秘密、商业秘密、个人隐私和个人信息，应当严格保密，不得泄露或者向他人非法提供。</w:t>
      </w:r>
    </w:p>
    <w:p w:rsidR="00EC71DD" w:rsidRPr="000F0E95" w:rsidRDefault="00EC71DD" w:rsidP="00EC71DD">
      <w:pPr>
        <w:pStyle w:val="a6"/>
        <w:shd w:val="clear" w:color="auto" w:fill="FFFFFF"/>
        <w:spacing w:before="0" w:beforeAutospacing="0" w:after="0" w:afterAutospacing="0" w:line="560" w:lineRule="exact"/>
        <w:ind w:firstLine="643"/>
        <w:jc w:val="both"/>
        <w:rPr>
          <w:rFonts w:ascii="微软雅黑" w:eastAsia="微软雅黑" w:hAnsi="微软雅黑"/>
          <w:color w:val="000000" w:themeColor="text1"/>
          <w:sz w:val="17"/>
          <w:szCs w:val="17"/>
        </w:rPr>
      </w:pPr>
      <w:r w:rsidRPr="000F0E95">
        <w:rPr>
          <w:rFonts w:ascii="微软雅黑" w:eastAsia="微软雅黑" w:hAnsi="微软雅黑" w:hint="eastAsia"/>
          <w:color w:val="000000" w:themeColor="text1"/>
          <w:sz w:val="17"/>
          <w:szCs w:val="17"/>
        </w:rPr>
        <w:t> </w:t>
      </w:r>
    </w:p>
    <w:p w:rsidR="00EC71DD" w:rsidRPr="000F0E95" w:rsidRDefault="00EC71DD" w:rsidP="00EC71DD">
      <w:pPr>
        <w:pStyle w:val="a6"/>
        <w:shd w:val="clear" w:color="auto" w:fill="FFFFFF"/>
        <w:spacing w:before="0" w:beforeAutospacing="0" w:after="0" w:afterAutospacing="0" w:line="560" w:lineRule="exact"/>
        <w:ind w:firstLine="640"/>
        <w:jc w:val="center"/>
        <w:rPr>
          <w:rFonts w:ascii="微软雅黑" w:eastAsia="微软雅黑" w:hAnsi="微软雅黑"/>
          <w:color w:val="000000" w:themeColor="text1"/>
          <w:sz w:val="17"/>
          <w:szCs w:val="17"/>
        </w:rPr>
      </w:pPr>
      <w:r w:rsidRPr="000F0E95">
        <w:rPr>
          <w:rStyle w:val="a9"/>
          <w:rFonts w:ascii="黑体" w:eastAsia="黑体" w:hAnsi="黑体" w:hint="eastAsia"/>
          <w:b w:val="0"/>
          <w:color w:val="000000" w:themeColor="text1"/>
          <w:sz w:val="32"/>
          <w:szCs w:val="32"/>
        </w:rPr>
        <w:t>第二章 反间谍安全防范责任</w:t>
      </w:r>
    </w:p>
    <w:p w:rsidR="00EC71DD" w:rsidRPr="000F0E95" w:rsidRDefault="00EC71DD" w:rsidP="00EC71DD">
      <w:pPr>
        <w:pStyle w:val="a6"/>
        <w:shd w:val="clear" w:color="auto" w:fill="FFFFFF"/>
        <w:spacing w:before="0" w:beforeAutospacing="0" w:after="0" w:afterAutospacing="0" w:line="560" w:lineRule="exact"/>
        <w:ind w:firstLine="640"/>
        <w:jc w:val="both"/>
        <w:rPr>
          <w:rFonts w:ascii="微软雅黑" w:eastAsia="微软雅黑" w:hAnsi="微软雅黑"/>
          <w:color w:val="000000" w:themeColor="text1"/>
          <w:sz w:val="17"/>
          <w:szCs w:val="17"/>
        </w:rPr>
      </w:pPr>
      <w:r w:rsidRPr="000F0E95">
        <w:rPr>
          <w:rFonts w:ascii="微软雅黑" w:eastAsia="微软雅黑" w:hAnsi="微软雅黑" w:hint="eastAsia"/>
          <w:color w:val="000000" w:themeColor="text1"/>
          <w:sz w:val="17"/>
          <w:szCs w:val="17"/>
        </w:rPr>
        <w:t> </w:t>
      </w:r>
    </w:p>
    <w:p w:rsidR="00EC71DD" w:rsidRPr="000F0E95" w:rsidRDefault="00EC71DD" w:rsidP="00EC71DD">
      <w:pPr>
        <w:pStyle w:val="a6"/>
        <w:shd w:val="clear" w:color="auto" w:fill="FFFFFF"/>
        <w:spacing w:before="0" w:beforeAutospacing="0" w:after="0" w:afterAutospacing="0" w:line="560" w:lineRule="exact"/>
        <w:ind w:firstLine="640"/>
        <w:jc w:val="both"/>
        <w:rPr>
          <w:rFonts w:ascii="微软雅黑" w:eastAsia="微软雅黑" w:hAnsi="微软雅黑"/>
          <w:color w:val="000000" w:themeColor="text1"/>
          <w:sz w:val="17"/>
          <w:szCs w:val="17"/>
        </w:rPr>
      </w:pPr>
      <w:r w:rsidRPr="000F0E95">
        <w:rPr>
          <w:rFonts w:ascii="黑体" w:eastAsia="黑体" w:hAnsi="黑体" w:hint="eastAsia"/>
          <w:color w:val="000000" w:themeColor="text1"/>
          <w:sz w:val="32"/>
          <w:szCs w:val="32"/>
        </w:rPr>
        <w:t>第七条</w:t>
      </w:r>
      <w:r w:rsidRPr="000F0E95">
        <w:rPr>
          <w:rFonts w:ascii="仿宋_GB2312" w:eastAsia="仿宋_GB2312" w:hAnsi="Calibri" w:hint="eastAsia"/>
          <w:color w:val="000000" w:themeColor="text1"/>
          <w:sz w:val="32"/>
          <w:szCs w:val="32"/>
        </w:rPr>
        <w:t> </w:t>
      </w:r>
      <w:r w:rsidRPr="000F0E95">
        <w:rPr>
          <w:rFonts w:ascii="仿宋_GB2312" w:eastAsia="仿宋_GB2312" w:hAnsi="Calibri" w:hint="eastAsia"/>
          <w:color w:val="000000" w:themeColor="text1"/>
          <w:sz w:val="32"/>
          <w:szCs w:val="32"/>
        </w:rPr>
        <w:t>【行业主管部门责任】行业主管部门应当履行下列反间谍安全防范监督管理责任：</w:t>
      </w:r>
    </w:p>
    <w:p w:rsidR="00EC71DD" w:rsidRPr="000F0E95" w:rsidRDefault="00EC71DD" w:rsidP="00EC71DD">
      <w:pPr>
        <w:pStyle w:val="a6"/>
        <w:shd w:val="clear" w:color="auto" w:fill="FFFFFF"/>
        <w:spacing w:before="0" w:beforeAutospacing="0" w:after="0" w:afterAutospacing="0" w:line="560" w:lineRule="exact"/>
        <w:ind w:firstLine="640"/>
        <w:jc w:val="both"/>
        <w:rPr>
          <w:rFonts w:ascii="微软雅黑" w:eastAsia="微软雅黑" w:hAnsi="微软雅黑"/>
          <w:color w:val="000000" w:themeColor="text1"/>
          <w:sz w:val="17"/>
          <w:szCs w:val="17"/>
        </w:rPr>
      </w:pPr>
      <w:r w:rsidRPr="000F0E95">
        <w:rPr>
          <w:rFonts w:ascii="仿宋_GB2312" w:eastAsia="仿宋_GB2312" w:hAnsi="Calibri" w:hint="eastAsia"/>
          <w:color w:val="000000" w:themeColor="text1"/>
          <w:sz w:val="32"/>
          <w:szCs w:val="32"/>
        </w:rPr>
        <w:t>（一）根据主管行业特点，明确本行业反间谍安全防范工作要求；</w:t>
      </w:r>
    </w:p>
    <w:p w:rsidR="00EC71DD" w:rsidRPr="000F0E95" w:rsidRDefault="00EC71DD" w:rsidP="00EC71DD">
      <w:pPr>
        <w:pStyle w:val="a6"/>
        <w:shd w:val="clear" w:color="auto" w:fill="FFFFFF"/>
        <w:spacing w:before="0" w:beforeAutospacing="0" w:after="0" w:afterAutospacing="0" w:line="560" w:lineRule="exact"/>
        <w:ind w:firstLine="640"/>
        <w:jc w:val="both"/>
        <w:rPr>
          <w:rFonts w:ascii="微软雅黑" w:eastAsia="微软雅黑" w:hAnsi="微软雅黑"/>
          <w:color w:val="000000" w:themeColor="text1"/>
          <w:sz w:val="17"/>
          <w:szCs w:val="17"/>
        </w:rPr>
      </w:pPr>
      <w:r w:rsidRPr="000F0E95">
        <w:rPr>
          <w:rFonts w:ascii="仿宋_GB2312" w:eastAsia="仿宋_GB2312" w:hAnsi="Calibri" w:hint="eastAsia"/>
          <w:color w:val="000000" w:themeColor="text1"/>
          <w:sz w:val="32"/>
          <w:szCs w:val="32"/>
        </w:rPr>
        <w:t>（二）配合国家安全机关制定主管行业反间谍安全防范重点单位名录、开展反间谍安全防范工作；</w:t>
      </w:r>
    </w:p>
    <w:p w:rsidR="00EC71DD" w:rsidRPr="000F0E95" w:rsidRDefault="00EC71DD" w:rsidP="00EC71DD">
      <w:pPr>
        <w:pStyle w:val="a6"/>
        <w:shd w:val="clear" w:color="auto" w:fill="FFFFFF"/>
        <w:spacing w:before="0" w:beforeAutospacing="0" w:after="0" w:afterAutospacing="0" w:line="560" w:lineRule="exact"/>
        <w:ind w:firstLine="640"/>
        <w:jc w:val="both"/>
        <w:rPr>
          <w:rFonts w:ascii="微软雅黑" w:eastAsia="微软雅黑" w:hAnsi="微软雅黑"/>
          <w:color w:val="000000" w:themeColor="text1"/>
          <w:sz w:val="17"/>
          <w:szCs w:val="17"/>
        </w:rPr>
      </w:pPr>
      <w:r w:rsidRPr="000F0E95">
        <w:rPr>
          <w:rFonts w:ascii="仿宋_GB2312" w:eastAsia="仿宋_GB2312" w:hAnsi="Calibri" w:hint="eastAsia"/>
          <w:color w:val="000000" w:themeColor="text1"/>
          <w:sz w:val="32"/>
          <w:szCs w:val="32"/>
        </w:rPr>
        <w:t>（三）指导、督促主管行业所属重点单位履行反间谍安全防范义务；</w:t>
      </w:r>
    </w:p>
    <w:p w:rsidR="00EC71DD" w:rsidRPr="000F0E95" w:rsidRDefault="00EC71DD" w:rsidP="00EC71DD">
      <w:pPr>
        <w:pStyle w:val="a6"/>
        <w:shd w:val="clear" w:color="auto" w:fill="FFFFFF"/>
        <w:spacing w:before="0" w:beforeAutospacing="0" w:after="0" w:afterAutospacing="0" w:line="560" w:lineRule="exact"/>
        <w:ind w:firstLine="640"/>
        <w:jc w:val="both"/>
        <w:rPr>
          <w:rFonts w:ascii="微软雅黑" w:eastAsia="微软雅黑" w:hAnsi="微软雅黑"/>
          <w:color w:val="000000" w:themeColor="text1"/>
          <w:sz w:val="17"/>
          <w:szCs w:val="17"/>
        </w:rPr>
      </w:pPr>
      <w:r w:rsidRPr="000F0E95">
        <w:rPr>
          <w:rFonts w:ascii="仿宋_GB2312" w:eastAsia="仿宋_GB2312" w:hAnsi="Calibri" w:hint="eastAsia"/>
          <w:color w:val="000000" w:themeColor="text1"/>
          <w:sz w:val="32"/>
          <w:szCs w:val="32"/>
        </w:rPr>
        <w:t>（四）其他应当履行的反间谍安全防范行业管理责任。</w:t>
      </w:r>
    </w:p>
    <w:p w:rsidR="00EC71DD" w:rsidRPr="000F0E95" w:rsidRDefault="00EC71DD" w:rsidP="00EC71DD">
      <w:pPr>
        <w:pStyle w:val="a6"/>
        <w:shd w:val="clear" w:color="auto" w:fill="FFFFFF"/>
        <w:spacing w:before="0" w:beforeAutospacing="0" w:after="0" w:afterAutospacing="0" w:line="560" w:lineRule="exact"/>
        <w:ind w:firstLine="640"/>
        <w:jc w:val="both"/>
        <w:rPr>
          <w:rFonts w:ascii="微软雅黑" w:eastAsia="微软雅黑" w:hAnsi="微软雅黑"/>
          <w:color w:val="000000" w:themeColor="text1"/>
          <w:sz w:val="17"/>
          <w:szCs w:val="17"/>
        </w:rPr>
      </w:pPr>
      <w:r w:rsidRPr="000F0E95">
        <w:rPr>
          <w:rFonts w:ascii="仿宋_GB2312" w:eastAsia="仿宋_GB2312" w:hAnsi="Calibri" w:hint="eastAsia"/>
          <w:color w:val="000000" w:themeColor="text1"/>
          <w:sz w:val="32"/>
          <w:szCs w:val="32"/>
        </w:rPr>
        <w:t>有关行业主管部门应当与国家安全机关建立健全反间谍安全防范协作机制，加强信息互通、情况会商、协同指导、联合督查，共同做好反间谍安全防范工作。</w:t>
      </w:r>
    </w:p>
    <w:p w:rsidR="00EC71DD" w:rsidRPr="000F0E95" w:rsidRDefault="00EC71DD" w:rsidP="00EC71DD">
      <w:pPr>
        <w:pStyle w:val="a6"/>
        <w:shd w:val="clear" w:color="auto" w:fill="FFFFFF"/>
        <w:spacing w:before="0" w:beforeAutospacing="0" w:after="0" w:afterAutospacing="0" w:line="560" w:lineRule="exact"/>
        <w:ind w:firstLine="640"/>
        <w:jc w:val="both"/>
        <w:rPr>
          <w:rFonts w:ascii="微软雅黑" w:eastAsia="微软雅黑" w:hAnsi="微软雅黑"/>
          <w:color w:val="000000" w:themeColor="text1"/>
          <w:sz w:val="17"/>
          <w:szCs w:val="17"/>
        </w:rPr>
      </w:pPr>
      <w:r w:rsidRPr="000F0E95">
        <w:rPr>
          <w:rFonts w:ascii="黑体" w:eastAsia="黑体" w:hAnsi="黑体" w:hint="eastAsia"/>
          <w:color w:val="000000" w:themeColor="text1"/>
          <w:sz w:val="32"/>
          <w:szCs w:val="32"/>
        </w:rPr>
        <w:lastRenderedPageBreak/>
        <w:t>第八条</w:t>
      </w:r>
      <w:r w:rsidRPr="000F0E95">
        <w:rPr>
          <w:rFonts w:ascii="仿宋_GB2312" w:eastAsia="仿宋_GB2312" w:hAnsi="Calibri" w:hint="eastAsia"/>
          <w:color w:val="000000" w:themeColor="text1"/>
          <w:sz w:val="32"/>
          <w:szCs w:val="32"/>
        </w:rPr>
        <w:t> </w:t>
      </w:r>
      <w:r w:rsidRPr="000F0E95">
        <w:rPr>
          <w:rFonts w:ascii="仿宋_GB2312" w:eastAsia="仿宋_GB2312" w:hAnsi="Calibri" w:hint="eastAsia"/>
          <w:color w:val="000000" w:themeColor="text1"/>
          <w:sz w:val="32"/>
          <w:szCs w:val="32"/>
        </w:rPr>
        <w:t>【一般单位责任】机关、团体、企业事业组织和其他社会组织应当落实反间谍安全防范主体责任，履行下列义务：</w:t>
      </w:r>
    </w:p>
    <w:p w:rsidR="00EC71DD" w:rsidRPr="000F0E95" w:rsidRDefault="00EC71DD" w:rsidP="00EC71DD">
      <w:pPr>
        <w:pStyle w:val="a6"/>
        <w:shd w:val="clear" w:color="auto" w:fill="FFFFFF"/>
        <w:spacing w:before="0" w:beforeAutospacing="0" w:after="0" w:afterAutospacing="0" w:line="560" w:lineRule="exact"/>
        <w:ind w:firstLine="640"/>
        <w:jc w:val="both"/>
        <w:rPr>
          <w:rFonts w:ascii="微软雅黑" w:eastAsia="微软雅黑" w:hAnsi="微软雅黑"/>
          <w:color w:val="000000" w:themeColor="text1"/>
          <w:sz w:val="17"/>
          <w:szCs w:val="17"/>
        </w:rPr>
      </w:pPr>
      <w:r w:rsidRPr="000F0E95">
        <w:rPr>
          <w:rFonts w:ascii="仿宋_GB2312" w:eastAsia="仿宋_GB2312" w:hAnsi="Calibri" w:hint="eastAsia"/>
          <w:color w:val="000000" w:themeColor="text1"/>
          <w:sz w:val="32"/>
          <w:szCs w:val="32"/>
        </w:rPr>
        <w:t>（一）开展反间谍安全防范教育、培训，提高本单位人员的安全防范意识和应对能力；</w:t>
      </w:r>
    </w:p>
    <w:p w:rsidR="00EC71DD" w:rsidRPr="000F0E95" w:rsidRDefault="00EC71DD" w:rsidP="00EC71DD">
      <w:pPr>
        <w:pStyle w:val="a6"/>
        <w:shd w:val="clear" w:color="auto" w:fill="FFFFFF"/>
        <w:spacing w:before="0" w:beforeAutospacing="0" w:after="0" w:afterAutospacing="0" w:line="560" w:lineRule="exact"/>
        <w:ind w:firstLine="640"/>
        <w:jc w:val="both"/>
        <w:rPr>
          <w:rFonts w:ascii="微软雅黑" w:eastAsia="微软雅黑" w:hAnsi="微软雅黑"/>
          <w:color w:val="000000" w:themeColor="text1"/>
          <w:sz w:val="17"/>
          <w:szCs w:val="17"/>
        </w:rPr>
      </w:pPr>
      <w:r w:rsidRPr="000F0E95">
        <w:rPr>
          <w:rFonts w:ascii="仿宋_GB2312" w:eastAsia="仿宋_GB2312" w:hAnsi="Calibri" w:hint="eastAsia"/>
          <w:color w:val="000000" w:themeColor="text1"/>
          <w:sz w:val="32"/>
          <w:szCs w:val="32"/>
        </w:rPr>
        <w:t>（二）加强本单位反间谍安全防范管理，落实有关安全防范措施；</w:t>
      </w:r>
    </w:p>
    <w:p w:rsidR="00EC71DD" w:rsidRPr="000F0E95" w:rsidRDefault="00EC71DD" w:rsidP="00EC71DD">
      <w:pPr>
        <w:pStyle w:val="a6"/>
        <w:shd w:val="clear" w:color="auto" w:fill="FFFFFF"/>
        <w:spacing w:before="0" w:beforeAutospacing="0" w:after="0" w:afterAutospacing="0" w:line="560" w:lineRule="exact"/>
        <w:ind w:firstLine="640"/>
        <w:jc w:val="both"/>
        <w:rPr>
          <w:rFonts w:ascii="微软雅黑" w:eastAsia="微软雅黑" w:hAnsi="微软雅黑"/>
          <w:color w:val="000000" w:themeColor="text1"/>
          <w:sz w:val="17"/>
          <w:szCs w:val="17"/>
        </w:rPr>
      </w:pPr>
      <w:r w:rsidRPr="000F0E95">
        <w:rPr>
          <w:rFonts w:ascii="仿宋_GB2312" w:eastAsia="仿宋_GB2312" w:hAnsi="Calibri" w:hint="eastAsia"/>
          <w:color w:val="000000" w:themeColor="text1"/>
          <w:sz w:val="32"/>
          <w:szCs w:val="32"/>
        </w:rPr>
        <w:t>（三）及时向国家安全机关报告涉及间谍行为和其他危害国家安全行为的可疑情况；</w:t>
      </w:r>
    </w:p>
    <w:p w:rsidR="00EC71DD" w:rsidRPr="000F0E95" w:rsidRDefault="00EC71DD" w:rsidP="00EC71DD">
      <w:pPr>
        <w:pStyle w:val="a6"/>
        <w:shd w:val="clear" w:color="auto" w:fill="FFFFFF"/>
        <w:spacing w:before="0" w:beforeAutospacing="0" w:after="0" w:afterAutospacing="0" w:line="560" w:lineRule="exact"/>
        <w:ind w:firstLine="640"/>
        <w:jc w:val="both"/>
        <w:rPr>
          <w:rFonts w:ascii="微软雅黑" w:eastAsia="微软雅黑" w:hAnsi="微软雅黑"/>
          <w:color w:val="000000" w:themeColor="text1"/>
          <w:sz w:val="17"/>
          <w:szCs w:val="17"/>
        </w:rPr>
      </w:pPr>
      <w:r w:rsidRPr="000F0E95">
        <w:rPr>
          <w:rFonts w:ascii="仿宋_GB2312" w:eastAsia="仿宋_GB2312" w:hAnsi="Calibri" w:hint="eastAsia"/>
          <w:color w:val="000000" w:themeColor="text1"/>
          <w:sz w:val="32"/>
          <w:szCs w:val="32"/>
        </w:rPr>
        <w:t>（四）为国家安全机关依法执行任务提供便利或者其他协助；</w:t>
      </w:r>
    </w:p>
    <w:p w:rsidR="00EC71DD" w:rsidRPr="000F0E95" w:rsidRDefault="00EC71DD" w:rsidP="00EC71DD">
      <w:pPr>
        <w:pStyle w:val="a6"/>
        <w:shd w:val="clear" w:color="auto" w:fill="FFFFFF"/>
        <w:spacing w:before="0" w:beforeAutospacing="0" w:after="0" w:afterAutospacing="0" w:line="560" w:lineRule="exact"/>
        <w:ind w:firstLine="640"/>
        <w:jc w:val="both"/>
        <w:rPr>
          <w:rFonts w:ascii="微软雅黑" w:eastAsia="微软雅黑" w:hAnsi="微软雅黑"/>
          <w:color w:val="000000" w:themeColor="text1"/>
          <w:sz w:val="17"/>
          <w:szCs w:val="17"/>
        </w:rPr>
      </w:pPr>
      <w:r w:rsidRPr="000F0E95">
        <w:rPr>
          <w:rFonts w:ascii="仿宋_GB2312" w:eastAsia="仿宋_GB2312" w:hAnsi="Calibri" w:hint="eastAsia"/>
          <w:color w:val="000000" w:themeColor="text1"/>
          <w:sz w:val="32"/>
          <w:szCs w:val="32"/>
        </w:rPr>
        <w:t>（五）妥善应对和处置涉及本单位和本单位人员的反间谍安全防范突发情况；</w:t>
      </w:r>
    </w:p>
    <w:p w:rsidR="00EC71DD" w:rsidRPr="000F0E95" w:rsidRDefault="00EC71DD" w:rsidP="00EC71DD">
      <w:pPr>
        <w:pStyle w:val="a6"/>
        <w:shd w:val="clear" w:color="auto" w:fill="FFFFFF"/>
        <w:spacing w:before="0" w:beforeAutospacing="0" w:after="0" w:afterAutospacing="0" w:line="560" w:lineRule="exact"/>
        <w:ind w:firstLine="640"/>
        <w:jc w:val="both"/>
        <w:rPr>
          <w:rFonts w:ascii="微软雅黑" w:eastAsia="微软雅黑" w:hAnsi="微软雅黑"/>
          <w:color w:val="000000" w:themeColor="text1"/>
          <w:sz w:val="17"/>
          <w:szCs w:val="17"/>
        </w:rPr>
      </w:pPr>
      <w:r w:rsidRPr="000F0E95">
        <w:rPr>
          <w:rFonts w:ascii="仿宋_GB2312" w:eastAsia="仿宋_GB2312" w:hAnsi="Calibri" w:hint="eastAsia"/>
          <w:color w:val="000000" w:themeColor="text1"/>
          <w:sz w:val="32"/>
          <w:szCs w:val="32"/>
        </w:rPr>
        <w:t>（六）其他应当履行的反间谍安全防范义务。</w:t>
      </w:r>
    </w:p>
    <w:p w:rsidR="00EC71DD" w:rsidRPr="000F0E95" w:rsidRDefault="00EC71DD" w:rsidP="00EC71DD">
      <w:pPr>
        <w:pStyle w:val="a6"/>
        <w:shd w:val="clear" w:color="auto" w:fill="FFFFFF"/>
        <w:spacing w:before="0" w:beforeAutospacing="0" w:after="0" w:afterAutospacing="0" w:line="560" w:lineRule="exact"/>
        <w:ind w:firstLine="640"/>
        <w:jc w:val="both"/>
        <w:rPr>
          <w:rFonts w:ascii="微软雅黑" w:eastAsia="微软雅黑" w:hAnsi="微软雅黑"/>
          <w:color w:val="000000" w:themeColor="text1"/>
          <w:sz w:val="17"/>
          <w:szCs w:val="17"/>
        </w:rPr>
      </w:pPr>
      <w:r w:rsidRPr="000F0E95">
        <w:rPr>
          <w:rFonts w:ascii="黑体" w:eastAsia="黑体" w:hAnsi="黑体" w:hint="eastAsia"/>
          <w:color w:val="000000" w:themeColor="text1"/>
          <w:sz w:val="32"/>
          <w:szCs w:val="32"/>
        </w:rPr>
        <w:t>第九条</w:t>
      </w:r>
      <w:r w:rsidRPr="000F0E95">
        <w:rPr>
          <w:rFonts w:ascii="仿宋_GB2312" w:eastAsia="仿宋_GB2312" w:hAnsi="Calibri" w:hint="eastAsia"/>
          <w:color w:val="000000" w:themeColor="text1"/>
          <w:sz w:val="32"/>
          <w:szCs w:val="32"/>
        </w:rPr>
        <w:t> </w:t>
      </w:r>
      <w:r w:rsidRPr="000F0E95">
        <w:rPr>
          <w:rFonts w:ascii="仿宋_GB2312" w:eastAsia="仿宋_GB2312" w:hAnsi="Calibri" w:hint="eastAsia"/>
          <w:color w:val="000000" w:themeColor="text1"/>
          <w:sz w:val="32"/>
          <w:szCs w:val="32"/>
        </w:rPr>
        <w:t>【重点单位责任】国家安全机关根据单位性质、所属行业、涉密等级、涉外程度以及是否发生过危害国家</w:t>
      </w:r>
      <w:proofErr w:type="gramStart"/>
      <w:r w:rsidRPr="000F0E95">
        <w:rPr>
          <w:rFonts w:ascii="仿宋_GB2312" w:eastAsia="仿宋_GB2312" w:hAnsi="Calibri" w:hint="eastAsia"/>
          <w:color w:val="000000" w:themeColor="text1"/>
          <w:sz w:val="32"/>
          <w:szCs w:val="32"/>
        </w:rPr>
        <w:t>安全案</w:t>
      </w:r>
      <w:proofErr w:type="gramEnd"/>
      <w:r w:rsidRPr="000F0E95">
        <w:rPr>
          <w:rFonts w:ascii="仿宋_GB2312" w:eastAsia="仿宋_GB2312" w:hAnsi="Calibri" w:hint="eastAsia"/>
          <w:color w:val="000000" w:themeColor="text1"/>
          <w:sz w:val="32"/>
          <w:szCs w:val="32"/>
        </w:rPr>
        <w:t>事件等因素，会同有关部门制定并定期调整反间谍安全防范重点单位名录，以书面形式告知重点单位。反间谍安全防范重点单位除履行本规定第八条规定的义务外，还应当履行下列义务：</w:t>
      </w:r>
    </w:p>
    <w:p w:rsidR="00EC71DD" w:rsidRPr="000F0E95" w:rsidRDefault="00EC71DD" w:rsidP="00EC71DD">
      <w:pPr>
        <w:pStyle w:val="a6"/>
        <w:shd w:val="clear" w:color="auto" w:fill="FFFFFF"/>
        <w:spacing w:before="0" w:beforeAutospacing="0" w:after="0" w:afterAutospacing="0" w:line="560" w:lineRule="exact"/>
        <w:ind w:firstLine="640"/>
        <w:jc w:val="both"/>
        <w:rPr>
          <w:rFonts w:ascii="微软雅黑" w:eastAsia="微软雅黑" w:hAnsi="微软雅黑"/>
          <w:color w:val="000000" w:themeColor="text1"/>
          <w:sz w:val="17"/>
          <w:szCs w:val="17"/>
        </w:rPr>
      </w:pPr>
      <w:r w:rsidRPr="000F0E95">
        <w:rPr>
          <w:rFonts w:ascii="仿宋_GB2312" w:eastAsia="仿宋_GB2312" w:hAnsi="Calibri" w:hint="eastAsia"/>
          <w:color w:val="000000" w:themeColor="text1"/>
          <w:sz w:val="32"/>
          <w:szCs w:val="32"/>
        </w:rPr>
        <w:t>（一）建立健全反间谍安全防范工作制度；</w:t>
      </w:r>
    </w:p>
    <w:p w:rsidR="00EC71DD" w:rsidRPr="000F0E95" w:rsidRDefault="00EC71DD" w:rsidP="00EC71DD">
      <w:pPr>
        <w:pStyle w:val="a6"/>
        <w:shd w:val="clear" w:color="auto" w:fill="FFFFFF"/>
        <w:spacing w:before="0" w:beforeAutospacing="0" w:after="0" w:afterAutospacing="0" w:line="560" w:lineRule="exact"/>
        <w:ind w:firstLine="640"/>
        <w:jc w:val="both"/>
        <w:rPr>
          <w:rFonts w:ascii="微软雅黑" w:eastAsia="微软雅黑" w:hAnsi="微软雅黑"/>
          <w:color w:val="000000" w:themeColor="text1"/>
          <w:sz w:val="17"/>
          <w:szCs w:val="17"/>
        </w:rPr>
      </w:pPr>
      <w:r w:rsidRPr="000F0E95">
        <w:rPr>
          <w:rFonts w:ascii="仿宋_GB2312" w:eastAsia="仿宋_GB2312" w:hAnsi="Calibri" w:hint="eastAsia"/>
          <w:color w:val="000000" w:themeColor="text1"/>
          <w:sz w:val="32"/>
          <w:szCs w:val="32"/>
        </w:rPr>
        <w:t>（二）明确本单位相关机构和人员承担反间谍安全防范职责；</w:t>
      </w:r>
    </w:p>
    <w:p w:rsidR="00EC71DD" w:rsidRPr="000F0E95" w:rsidRDefault="00EC71DD" w:rsidP="00EC71DD">
      <w:pPr>
        <w:pStyle w:val="a6"/>
        <w:shd w:val="clear" w:color="auto" w:fill="FFFFFF"/>
        <w:spacing w:before="0" w:beforeAutospacing="0" w:after="0" w:afterAutospacing="0" w:line="560" w:lineRule="exact"/>
        <w:ind w:firstLine="640"/>
        <w:jc w:val="both"/>
        <w:rPr>
          <w:rFonts w:ascii="微软雅黑" w:eastAsia="微软雅黑" w:hAnsi="微软雅黑"/>
          <w:color w:val="000000" w:themeColor="text1"/>
          <w:sz w:val="17"/>
          <w:szCs w:val="17"/>
        </w:rPr>
      </w:pPr>
      <w:r w:rsidRPr="000F0E95">
        <w:rPr>
          <w:rFonts w:ascii="仿宋_GB2312" w:eastAsia="仿宋_GB2312" w:hAnsi="Calibri" w:hint="eastAsia"/>
          <w:color w:val="000000" w:themeColor="text1"/>
          <w:sz w:val="32"/>
          <w:szCs w:val="32"/>
        </w:rPr>
        <w:lastRenderedPageBreak/>
        <w:t>（三）加强对涉密事项、场所、载体、数据、岗位和人员的日常安全防范管理，对涉密人员实行上岗前反间谍安全防范审查，与涉密人员签订安全防范承诺书；</w:t>
      </w:r>
    </w:p>
    <w:p w:rsidR="00EC71DD" w:rsidRPr="000F0E95" w:rsidRDefault="00EC71DD" w:rsidP="00EC71DD">
      <w:pPr>
        <w:pStyle w:val="a6"/>
        <w:shd w:val="clear" w:color="auto" w:fill="FFFFFF"/>
        <w:spacing w:before="0" w:beforeAutospacing="0" w:after="0" w:afterAutospacing="0" w:line="560" w:lineRule="exact"/>
        <w:ind w:firstLine="640"/>
        <w:jc w:val="both"/>
        <w:rPr>
          <w:rFonts w:ascii="微软雅黑" w:eastAsia="微软雅黑" w:hAnsi="微软雅黑"/>
          <w:color w:val="000000" w:themeColor="text1"/>
          <w:sz w:val="17"/>
          <w:szCs w:val="17"/>
        </w:rPr>
      </w:pPr>
      <w:r w:rsidRPr="000F0E95">
        <w:rPr>
          <w:rFonts w:ascii="仿宋_GB2312" w:eastAsia="仿宋_GB2312" w:hAnsi="Calibri" w:hint="eastAsia"/>
          <w:color w:val="000000" w:themeColor="text1"/>
          <w:sz w:val="32"/>
          <w:szCs w:val="32"/>
        </w:rPr>
        <w:t>（四）组织涉密、涉外人员向本单位报告涉及国家安全事项，并做好数据信息动态管理；</w:t>
      </w:r>
    </w:p>
    <w:p w:rsidR="00EC71DD" w:rsidRPr="000F0E95" w:rsidRDefault="00EC71DD" w:rsidP="00EC71DD">
      <w:pPr>
        <w:pStyle w:val="a6"/>
        <w:shd w:val="clear" w:color="auto" w:fill="FFFFFF"/>
        <w:spacing w:before="0" w:beforeAutospacing="0" w:after="0" w:afterAutospacing="0" w:line="560" w:lineRule="exact"/>
        <w:ind w:firstLine="640"/>
        <w:jc w:val="both"/>
        <w:rPr>
          <w:rFonts w:ascii="微软雅黑" w:eastAsia="微软雅黑" w:hAnsi="微软雅黑"/>
          <w:color w:val="000000" w:themeColor="text1"/>
          <w:sz w:val="17"/>
          <w:szCs w:val="17"/>
        </w:rPr>
      </w:pPr>
      <w:r w:rsidRPr="000F0E95">
        <w:rPr>
          <w:rFonts w:ascii="仿宋_GB2312" w:eastAsia="仿宋_GB2312" w:hAnsi="Calibri" w:hint="eastAsia"/>
          <w:color w:val="000000" w:themeColor="text1"/>
          <w:sz w:val="32"/>
          <w:szCs w:val="32"/>
        </w:rPr>
        <w:t>（五）做好涉外交流合作中的反间谍安全防范工作，制定并落实有关预案措施；</w:t>
      </w:r>
    </w:p>
    <w:p w:rsidR="00EC71DD" w:rsidRPr="000F0E95" w:rsidRDefault="00EC71DD" w:rsidP="00EC71DD">
      <w:pPr>
        <w:pStyle w:val="a6"/>
        <w:shd w:val="clear" w:color="auto" w:fill="FFFFFF"/>
        <w:spacing w:before="0" w:beforeAutospacing="0" w:after="0" w:afterAutospacing="0" w:line="560" w:lineRule="exact"/>
        <w:ind w:firstLine="640"/>
        <w:jc w:val="both"/>
        <w:rPr>
          <w:rFonts w:ascii="微软雅黑" w:eastAsia="微软雅黑" w:hAnsi="微软雅黑"/>
          <w:color w:val="000000" w:themeColor="text1"/>
          <w:sz w:val="17"/>
          <w:szCs w:val="17"/>
        </w:rPr>
      </w:pPr>
      <w:r w:rsidRPr="000F0E95">
        <w:rPr>
          <w:rFonts w:ascii="仿宋_GB2312" w:eastAsia="仿宋_GB2312" w:hAnsi="Calibri" w:hint="eastAsia"/>
          <w:color w:val="000000" w:themeColor="text1"/>
          <w:sz w:val="32"/>
          <w:szCs w:val="32"/>
        </w:rPr>
        <w:t>（六）做好本单位出国（境）团组、人员和长期驻外人员的反间谍安全防范行前教育、境外管理和回国（境）访谈工作；</w:t>
      </w:r>
    </w:p>
    <w:p w:rsidR="00EC71DD" w:rsidRPr="000F0E95" w:rsidRDefault="00EC71DD" w:rsidP="00EC71DD">
      <w:pPr>
        <w:pStyle w:val="a6"/>
        <w:shd w:val="clear" w:color="auto" w:fill="FFFFFF"/>
        <w:spacing w:before="0" w:beforeAutospacing="0" w:after="0" w:afterAutospacing="0" w:line="560" w:lineRule="exact"/>
        <w:ind w:firstLine="640"/>
        <w:jc w:val="both"/>
        <w:rPr>
          <w:rFonts w:ascii="微软雅黑" w:eastAsia="微软雅黑" w:hAnsi="微软雅黑"/>
          <w:color w:val="000000" w:themeColor="text1"/>
          <w:sz w:val="17"/>
          <w:szCs w:val="17"/>
        </w:rPr>
      </w:pPr>
      <w:r w:rsidRPr="000F0E95">
        <w:rPr>
          <w:rFonts w:ascii="仿宋_GB2312" w:eastAsia="仿宋_GB2312" w:hAnsi="Calibri" w:hint="eastAsia"/>
          <w:color w:val="000000" w:themeColor="text1"/>
          <w:sz w:val="32"/>
          <w:szCs w:val="32"/>
        </w:rPr>
        <w:t>（七）定期对涉密、涉外人员开展反间谍安全防范教育、培训；</w:t>
      </w:r>
    </w:p>
    <w:p w:rsidR="00EC71DD" w:rsidRPr="000F0E95" w:rsidRDefault="00EC71DD" w:rsidP="00EC71DD">
      <w:pPr>
        <w:pStyle w:val="a6"/>
        <w:shd w:val="clear" w:color="auto" w:fill="FFFFFF"/>
        <w:spacing w:before="0" w:beforeAutospacing="0" w:after="0" w:afterAutospacing="0" w:line="560" w:lineRule="exact"/>
        <w:ind w:firstLine="640"/>
        <w:jc w:val="both"/>
        <w:rPr>
          <w:rFonts w:ascii="微软雅黑" w:eastAsia="微软雅黑" w:hAnsi="微软雅黑"/>
          <w:color w:val="000000" w:themeColor="text1"/>
          <w:sz w:val="17"/>
          <w:szCs w:val="17"/>
        </w:rPr>
      </w:pPr>
      <w:r w:rsidRPr="000F0E95">
        <w:rPr>
          <w:rFonts w:ascii="仿宋_GB2312" w:eastAsia="仿宋_GB2312" w:hAnsi="Calibri" w:hint="eastAsia"/>
          <w:color w:val="000000" w:themeColor="text1"/>
          <w:sz w:val="32"/>
          <w:szCs w:val="32"/>
        </w:rPr>
        <w:t>（八）按照反间谍技术安全防范标准，配备必要的设备、设施，落实有关技术安全防范措施；</w:t>
      </w:r>
    </w:p>
    <w:p w:rsidR="00EC71DD" w:rsidRPr="000F0E95" w:rsidRDefault="00EC71DD" w:rsidP="00EC71DD">
      <w:pPr>
        <w:pStyle w:val="a6"/>
        <w:shd w:val="clear" w:color="auto" w:fill="FFFFFF"/>
        <w:spacing w:before="0" w:beforeAutospacing="0" w:after="0" w:afterAutospacing="0" w:line="560" w:lineRule="exact"/>
        <w:ind w:firstLine="640"/>
        <w:jc w:val="both"/>
        <w:rPr>
          <w:rFonts w:ascii="微软雅黑" w:eastAsia="微软雅黑" w:hAnsi="微软雅黑"/>
          <w:color w:val="000000" w:themeColor="text1"/>
          <w:sz w:val="17"/>
          <w:szCs w:val="17"/>
        </w:rPr>
      </w:pPr>
      <w:r w:rsidRPr="000F0E95">
        <w:rPr>
          <w:rFonts w:ascii="仿宋_GB2312" w:eastAsia="仿宋_GB2312" w:hAnsi="Calibri" w:hint="eastAsia"/>
          <w:color w:val="000000" w:themeColor="text1"/>
          <w:sz w:val="32"/>
          <w:szCs w:val="32"/>
        </w:rPr>
        <w:t>（九）定期对本单位反间谍安全防范工作进行自查，及时发现和消除安全隐患。</w:t>
      </w:r>
    </w:p>
    <w:p w:rsidR="00EC71DD" w:rsidRPr="000F0E95" w:rsidRDefault="00EC71DD" w:rsidP="00EC71DD">
      <w:pPr>
        <w:pStyle w:val="a6"/>
        <w:shd w:val="clear" w:color="auto" w:fill="FFFFFF"/>
        <w:spacing w:before="0" w:beforeAutospacing="0" w:after="0" w:afterAutospacing="0" w:line="560" w:lineRule="exact"/>
        <w:ind w:firstLine="640"/>
        <w:jc w:val="both"/>
        <w:rPr>
          <w:rFonts w:ascii="微软雅黑" w:eastAsia="微软雅黑" w:hAnsi="微软雅黑"/>
          <w:color w:val="000000" w:themeColor="text1"/>
          <w:sz w:val="17"/>
          <w:szCs w:val="17"/>
        </w:rPr>
      </w:pPr>
      <w:r w:rsidRPr="000F0E95">
        <w:rPr>
          <w:rFonts w:ascii="黑体" w:eastAsia="黑体" w:hAnsi="黑体" w:hint="eastAsia"/>
          <w:color w:val="000000" w:themeColor="text1"/>
          <w:sz w:val="32"/>
          <w:szCs w:val="32"/>
        </w:rPr>
        <w:t>第十条</w:t>
      </w:r>
      <w:r w:rsidRPr="000F0E95">
        <w:rPr>
          <w:rFonts w:ascii="仿宋_GB2312" w:eastAsia="仿宋_GB2312" w:hAnsi="Calibri" w:hint="eastAsia"/>
          <w:color w:val="000000" w:themeColor="text1"/>
          <w:sz w:val="32"/>
          <w:szCs w:val="32"/>
        </w:rPr>
        <w:t> </w:t>
      </w:r>
      <w:r w:rsidRPr="000F0E95">
        <w:rPr>
          <w:rFonts w:ascii="仿宋_GB2312" w:eastAsia="仿宋_GB2312" w:hAnsi="Calibri" w:hint="eastAsia"/>
          <w:color w:val="000000" w:themeColor="text1"/>
          <w:sz w:val="32"/>
          <w:szCs w:val="32"/>
        </w:rPr>
        <w:t>【关键信息基础设施运营者责任】关键信息基础设施运营者除履行本规定第八条规定的义务外，还应当履行下列义务：</w:t>
      </w:r>
    </w:p>
    <w:p w:rsidR="00EC71DD" w:rsidRPr="000F0E95" w:rsidRDefault="00EC71DD" w:rsidP="00EC71DD">
      <w:pPr>
        <w:pStyle w:val="a6"/>
        <w:shd w:val="clear" w:color="auto" w:fill="FFFFFF"/>
        <w:spacing w:before="0" w:beforeAutospacing="0" w:after="0" w:afterAutospacing="0" w:line="560" w:lineRule="exact"/>
        <w:ind w:firstLine="640"/>
        <w:jc w:val="both"/>
        <w:rPr>
          <w:rFonts w:ascii="微软雅黑" w:eastAsia="微软雅黑" w:hAnsi="微软雅黑"/>
          <w:color w:val="000000" w:themeColor="text1"/>
          <w:sz w:val="17"/>
          <w:szCs w:val="17"/>
        </w:rPr>
      </w:pPr>
      <w:r w:rsidRPr="000F0E95">
        <w:rPr>
          <w:rFonts w:ascii="仿宋_GB2312" w:eastAsia="仿宋_GB2312" w:hAnsi="Calibri" w:hint="eastAsia"/>
          <w:color w:val="000000" w:themeColor="text1"/>
          <w:sz w:val="32"/>
          <w:szCs w:val="32"/>
        </w:rPr>
        <w:t>（一）对本单位安全管理机构负责人和关键岗位人员进行反间谍安全防范审查；</w:t>
      </w:r>
    </w:p>
    <w:p w:rsidR="00EC71DD" w:rsidRPr="000F0E95" w:rsidRDefault="00EC71DD" w:rsidP="00EC71DD">
      <w:pPr>
        <w:pStyle w:val="a6"/>
        <w:shd w:val="clear" w:color="auto" w:fill="FFFFFF"/>
        <w:spacing w:before="0" w:beforeAutospacing="0" w:after="0" w:afterAutospacing="0" w:line="560" w:lineRule="exact"/>
        <w:ind w:firstLine="640"/>
        <w:jc w:val="both"/>
        <w:rPr>
          <w:rFonts w:ascii="微软雅黑" w:eastAsia="微软雅黑" w:hAnsi="微软雅黑"/>
          <w:color w:val="000000" w:themeColor="text1"/>
          <w:sz w:val="17"/>
          <w:szCs w:val="17"/>
        </w:rPr>
      </w:pPr>
      <w:r w:rsidRPr="000F0E95">
        <w:rPr>
          <w:rFonts w:ascii="仿宋_GB2312" w:eastAsia="仿宋_GB2312" w:hAnsi="Calibri" w:hint="eastAsia"/>
          <w:color w:val="000000" w:themeColor="text1"/>
          <w:sz w:val="32"/>
          <w:szCs w:val="32"/>
        </w:rPr>
        <w:t>（二）定期对从业人员进行反间谍安全防范教育、培训；</w:t>
      </w:r>
    </w:p>
    <w:p w:rsidR="00EC71DD" w:rsidRPr="000F0E95" w:rsidRDefault="00EC71DD" w:rsidP="00EC71DD">
      <w:pPr>
        <w:pStyle w:val="a6"/>
        <w:shd w:val="clear" w:color="auto" w:fill="FFFFFF"/>
        <w:spacing w:before="0" w:beforeAutospacing="0" w:after="0" w:afterAutospacing="0" w:line="560" w:lineRule="exact"/>
        <w:ind w:firstLine="640"/>
        <w:jc w:val="both"/>
        <w:rPr>
          <w:rFonts w:ascii="微软雅黑" w:eastAsia="微软雅黑" w:hAnsi="微软雅黑"/>
          <w:color w:val="000000" w:themeColor="text1"/>
          <w:sz w:val="17"/>
          <w:szCs w:val="17"/>
        </w:rPr>
      </w:pPr>
      <w:r w:rsidRPr="000F0E95">
        <w:rPr>
          <w:rFonts w:ascii="仿宋_GB2312" w:eastAsia="仿宋_GB2312" w:hAnsi="Calibri" w:hint="eastAsia"/>
          <w:color w:val="000000" w:themeColor="text1"/>
          <w:sz w:val="32"/>
          <w:szCs w:val="32"/>
        </w:rPr>
        <w:t>（三）采取反间谍技术安全防范措施，防范、制止境外网络攻击、网络入侵、网络窃密等间谍行为，保障网络和信</w:t>
      </w:r>
      <w:r w:rsidRPr="000F0E95">
        <w:rPr>
          <w:rFonts w:ascii="仿宋_GB2312" w:eastAsia="仿宋_GB2312" w:hAnsi="Calibri" w:hint="eastAsia"/>
          <w:color w:val="000000" w:themeColor="text1"/>
          <w:sz w:val="32"/>
          <w:szCs w:val="32"/>
        </w:rPr>
        <w:lastRenderedPageBreak/>
        <w:t>息核心技术、关键基础设施和重要领域信息系统及数据的安全。</w:t>
      </w:r>
    </w:p>
    <w:p w:rsidR="00EC71DD" w:rsidRPr="000F0E95" w:rsidRDefault="00EC71DD" w:rsidP="00EC71DD">
      <w:pPr>
        <w:pStyle w:val="a6"/>
        <w:shd w:val="clear" w:color="auto" w:fill="FFFFFF"/>
        <w:spacing w:before="0" w:beforeAutospacing="0" w:after="0" w:afterAutospacing="0" w:line="560" w:lineRule="exact"/>
        <w:ind w:firstLine="640"/>
        <w:jc w:val="both"/>
        <w:rPr>
          <w:rFonts w:ascii="微软雅黑" w:eastAsia="微软雅黑" w:hAnsi="微软雅黑"/>
          <w:color w:val="000000" w:themeColor="text1"/>
          <w:sz w:val="17"/>
          <w:szCs w:val="17"/>
        </w:rPr>
      </w:pPr>
      <w:r w:rsidRPr="000F0E95">
        <w:rPr>
          <w:rFonts w:ascii="仿宋_GB2312" w:eastAsia="仿宋_GB2312" w:hAnsi="Calibri" w:hint="eastAsia"/>
          <w:color w:val="000000" w:themeColor="text1"/>
          <w:sz w:val="32"/>
          <w:szCs w:val="32"/>
        </w:rPr>
        <w:t>列入反间谍安全防范重点单位名录的关键信息基础设施运营者，还应当履行本规定第九条规定的义务。</w:t>
      </w:r>
    </w:p>
    <w:p w:rsidR="00EC71DD" w:rsidRPr="000F0E95" w:rsidRDefault="00EC71DD" w:rsidP="00EC71DD">
      <w:pPr>
        <w:pStyle w:val="a6"/>
        <w:shd w:val="clear" w:color="auto" w:fill="FFFFFF"/>
        <w:spacing w:before="0" w:beforeAutospacing="0" w:after="0" w:afterAutospacing="0" w:line="560" w:lineRule="exact"/>
        <w:jc w:val="both"/>
        <w:rPr>
          <w:rFonts w:ascii="微软雅黑" w:eastAsia="微软雅黑" w:hAnsi="微软雅黑"/>
          <w:color w:val="000000" w:themeColor="text1"/>
          <w:sz w:val="17"/>
          <w:szCs w:val="17"/>
        </w:rPr>
      </w:pPr>
      <w:r w:rsidRPr="000F0E95">
        <w:rPr>
          <w:rFonts w:ascii="微软雅黑" w:eastAsia="微软雅黑" w:hAnsi="微软雅黑" w:hint="eastAsia"/>
          <w:color w:val="000000" w:themeColor="text1"/>
          <w:sz w:val="17"/>
          <w:szCs w:val="17"/>
        </w:rPr>
        <w:t> </w:t>
      </w:r>
    </w:p>
    <w:p w:rsidR="00EC71DD" w:rsidRPr="000F0E95" w:rsidRDefault="00EC71DD" w:rsidP="00EC71DD">
      <w:pPr>
        <w:pStyle w:val="a6"/>
        <w:shd w:val="clear" w:color="auto" w:fill="FFFFFF"/>
        <w:spacing w:before="0" w:beforeAutospacing="0" w:after="0" w:afterAutospacing="0" w:line="560" w:lineRule="exact"/>
        <w:jc w:val="center"/>
        <w:rPr>
          <w:rFonts w:ascii="微软雅黑" w:eastAsia="微软雅黑" w:hAnsi="微软雅黑"/>
          <w:color w:val="000000" w:themeColor="text1"/>
          <w:sz w:val="17"/>
          <w:szCs w:val="17"/>
        </w:rPr>
      </w:pPr>
      <w:r w:rsidRPr="000F0E95">
        <w:rPr>
          <w:rStyle w:val="a9"/>
          <w:rFonts w:ascii="黑体" w:eastAsia="黑体" w:hAnsi="黑体" w:hint="eastAsia"/>
          <w:b w:val="0"/>
          <w:color w:val="000000" w:themeColor="text1"/>
          <w:sz w:val="32"/>
          <w:szCs w:val="32"/>
        </w:rPr>
        <w:t>第三章 反间谍安全防范指导</w:t>
      </w:r>
    </w:p>
    <w:p w:rsidR="00EC71DD" w:rsidRPr="000F0E95" w:rsidRDefault="00EC71DD" w:rsidP="00EC71DD">
      <w:pPr>
        <w:pStyle w:val="a6"/>
        <w:shd w:val="clear" w:color="auto" w:fill="FFFFFF"/>
        <w:spacing w:before="0" w:beforeAutospacing="0" w:after="0" w:afterAutospacing="0" w:line="560" w:lineRule="exact"/>
        <w:ind w:firstLine="640"/>
        <w:jc w:val="both"/>
        <w:rPr>
          <w:rFonts w:ascii="微软雅黑" w:eastAsia="微软雅黑" w:hAnsi="微软雅黑"/>
          <w:color w:val="000000" w:themeColor="text1"/>
          <w:sz w:val="17"/>
          <w:szCs w:val="17"/>
        </w:rPr>
      </w:pPr>
      <w:r w:rsidRPr="000F0E95">
        <w:rPr>
          <w:rFonts w:ascii="微软雅黑" w:eastAsia="微软雅黑" w:hAnsi="微软雅黑" w:hint="eastAsia"/>
          <w:color w:val="000000" w:themeColor="text1"/>
          <w:sz w:val="17"/>
          <w:szCs w:val="17"/>
        </w:rPr>
        <w:t> </w:t>
      </w:r>
    </w:p>
    <w:p w:rsidR="00EC71DD" w:rsidRPr="000F0E95" w:rsidRDefault="00EC71DD" w:rsidP="00EC71DD">
      <w:pPr>
        <w:pStyle w:val="a6"/>
        <w:shd w:val="clear" w:color="auto" w:fill="FFFFFF"/>
        <w:spacing w:before="0" w:beforeAutospacing="0" w:after="0" w:afterAutospacing="0" w:line="560" w:lineRule="exact"/>
        <w:ind w:firstLine="640"/>
        <w:jc w:val="both"/>
        <w:rPr>
          <w:rFonts w:ascii="微软雅黑" w:eastAsia="微软雅黑" w:hAnsi="微软雅黑"/>
          <w:color w:val="000000" w:themeColor="text1"/>
          <w:sz w:val="17"/>
          <w:szCs w:val="17"/>
        </w:rPr>
      </w:pPr>
      <w:r w:rsidRPr="000F0E95">
        <w:rPr>
          <w:rFonts w:ascii="黑体" w:eastAsia="黑体" w:hAnsi="黑体" w:hint="eastAsia"/>
          <w:color w:val="000000" w:themeColor="text1"/>
          <w:sz w:val="32"/>
          <w:szCs w:val="32"/>
        </w:rPr>
        <w:t>第十一条</w:t>
      </w:r>
      <w:r w:rsidRPr="000F0E95">
        <w:rPr>
          <w:rFonts w:ascii="仿宋_GB2312" w:eastAsia="仿宋_GB2312" w:hAnsi="Calibri" w:hint="eastAsia"/>
          <w:color w:val="000000" w:themeColor="text1"/>
          <w:sz w:val="32"/>
          <w:szCs w:val="32"/>
        </w:rPr>
        <w:t> </w:t>
      </w:r>
      <w:r w:rsidRPr="000F0E95">
        <w:rPr>
          <w:rFonts w:ascii="仿宋_GB2312" w:eastAsia="仿宋_GB2312" w:hAnsi="Calibri" w:hint="eastAsia"/>
          <w:color w:val="000000" w:themeColor="text1"/>
          <w:sz w:val="32"/>
          <w:szCs w:val="32"/>
        </w:rPr>
        <w:t>【指导方式】国家安全机关可以通过下列方式，对机关、团体、企业事业组织和其他社会组织落实反间谍安全防范责任进行指导：</w:t>
      </w:r>
    </w:p>
    <w:p w:rsidR="00EC71DD" w:rsidRPr="000F0E95" w:rsidRDefault="00EC71DD" w:rsidP="00EC71DD">
      <w:pPr>
        <w:pStyle w:val="a6"/>
        <w:shd w:val="clear" w:color="auto" w:fill="FFFFFF"/>
        <w:spacing w:before="0" w:beforeAutospacing="0" w:after="0" w:afterAutospacing="0" w:line="560" w:lineRule="exact"/>
        <w:ind w:firstLine="640"/>
        <w:jc w:val="both"/>
        <w:rPr>
          <w:rFonts w:ascii="微软雅黑" w:eastAsia="微软雅黑" w:hAnsi="微软雅黑"/>
          <w:color w:val="000000" w:themeColor="text1"/>
          <w:sz w:val="17"/>
          <w:szCs w:val="17"/>
        </w:rPr>
      </w:pPr>
      <w:r w:rsidRPr="000F0E95">
        <w:rPr>
          <w:rFonts w:ascii="仿宋_GB2312" w:eastAsia="仿宋_GB2312" w:hAnsi="Calibri" w:hint="eastAsia"/>
          <w:color w:val="000000" w:themeColor="text1"/>
          <w:sz w:val="32"/>
          <w:szCs w:val="32"/>
        </w:rPr>
        <w:t>（一）提供工作手册、指南等宣传教育材料；</w:t>
      </w:r>
    </w:p>
    <w:p w:rsidR="00EC71DD" w:rsidRPr="000F0E95" w:rsidRDefault="00EC71DD" w:rsidP="00EC71DD">
      <w:pPr>
        <w:pStyle w:val="a6"/>
        <w:shd w:val="clear" w:color="auto" w:fill="FFFFFF"/>
        <w:spacing w:before="0" w:beforeAutospacing="0" w:after="0" w:afterAutospacing="0" w:line="560" w:lineRule="exact"/>
        <w:ind w:firstLine="640"/>
        <w:jc w:val="both"/>
        <w:rPr>
          <w:rFonts w:ascii="微软雅黑" w:eastAsia="微软雅黑" w:hAnsi="微软雅黑"/>
          <w:color w:val="000000" w:themeColor="text1"/>
          <w:sz w:val="17"/>
          <w:szCs w:val="17"/>
        </w:rPr>
      </w:pPr>
      <w:r w:rsidRPr="000F0E95">
        <w:rPr>
          <w:rFonts w:ascii="仿宋_GB2312" w:eastAsia="仿宋_GB2312" w:hAnsi="Calibri" w:hint="eastAsia"/>
          <w:color w:val="000000" w:themeColor="text1"/>
          <w:sz w:val="32"/>
          <w:szCs w:val="32"/>
        </w:rPr>
        <w:t>（二）印发书面指导意见；</w:t>
      </w:r>
    </w:p>
    <w:p w:rsidR="00EC71DD" w:rsidRPr="000F0E95" w:rsidRDefault="00EC71DD" w:rsidP="00EC71DD">
      <w:pPr>
        <w:pStyle w:val="a6"/>
        <w:shd w:val="clear" w:color="auto" w:fill="FFFFFF"/>
        <w:spacing w:before="0" w:beforeAutospacing="0" w:after="0" w:afterAutospacing="0" w:line="560" w:lineRule="exact"/>
        <w:ind w:firstLine="640"/>
        <w:jc w:val="both"/>
        <w:rPr>
          <w:rFonts w:ascii="微软雅黑" w:eastAsia="微软雅黑" w:hAnsi="微软雅黑"/>
          <w:color w:val="000000" w:themeColor="text1"/>
          <w:sz w:val="17"/>
          <w:szCs w:val="17"/>
        </w:rPr>
      </w:pPr>
      <w:r w:rsidRPr="000F0E95">
        <w:rPr>
          <w:rFonts w:ascii="仿宋_GB2312" w:eastAsia="仿宋_GB2312" w:hAnsi="Calibri" w:hint="eastAsia"/>
          <w:color w:val="000000" w:themeColor="text1"/>
          <w:sz w:val="32"/>
          <w:szCs w:val="32"/>
        </w:rPr>
        <w:t>（三）举办工作培训；</w:t>
      </w:r>
    </w:p>
    <w:p w:rsidR="00EC71DD" w:rsidRPr="000F0E95" w:rsidRDefault="00EC71DD" w:rsidP="00EC71DD">
      <w:pPr>
        <w:pStyle w:val="a6"/>
        <w:shd w:val="clear" w:color="auto" w:fill="FFFFFF"/>
        <w:spacing w:before="0" w:beforeAutospacing="0" w:after="0" w:afterAutospacing="0" w:line="560" w:lineRule="exact"/>
        <w:ind w:firstLine="640"/>
        <w:jc w:val="both"/>
        <w:rPr>
          <w:rFonts w:ascii="微软雅黑" w:eastAsia="微软雅黑" w:hAnsi="微软雅黑"/>
          <w:color w:val="000000" w:themeColor="text1"/>
          <w:sz w:val="17"/>
          <w:szCs w:val="17"/>
        </w:rPr>
      </w:pPr>
      <w:r w:rsidRPr="000F0E95">
        <w:rPr>
          <w:rFonts w:ascii="仿宋_GB2312" w:eastAsia="仿宋_GB2312" w:hAnsi="Calibri" w:hint="eastAsia"/>
          <w:color w:val="000000" w:themeColor="text1"/>
          <w:sz w:val="32"/>
          <w:szCs w:val="32"/>
        </w:rPr>
        <w:t>（四）召开工作会议；</w:t>
      </w:r>
    </w:p>
    <w:p w:rsidR="00EC71DD" w:rsidRPr="000F0E95" w:rsidRDefault="00EC71DD" w:rsidP="00EC71DD">
      <w:pPr>
        <w:pStyle w:val="a6"/>
        <w:shd w:val="clear" w:color="auto" w:fill="FFFFFF"/>
        <w:spacing w:before="0" w:beforeAutospacing="0" w:after="0" w:afterAutospacing="0" w:line="560" w:lineRule="exact"/>
        <w:ind w:firstLine="640"/>
        <w:jc w:val="both"/>
        <w:rPr>
          <w:rFonts w:ascii="微软雅黑" w:eastAsia="微软雅黑" w:hAnsi="微软雅黑"/>
          <w:color w:val="000000" w:themeColor="text1"/>
          <w:sz w:val="17"/>
          <w:szCs w:val="17"/>
        </w:rPr>
      </w:pPr>
      <w:r w:rsidRPr="000F0E95">
        <w:rPr>
          <w:rFonts w:ascii="仿宋_GB2312" w:eastAsia="仿宋_GB2312" w:hAnsi="Calibri" w:hint="eastAsia"/>
          <w:color w:val="000000" w:themeColor="text1"/>
          <w:sz w:val="32"/>
          <w:szCs w:val="32"/>
        </w:rPr>
        <w:t>（五）提醒、劝告；</w:t>
      </w:r>
    </w:p>
    <w:p w:rsidR="00EC71DD" w:rsidRPr="000F0E95" w:rsidRDefault="00EC71DD" w:rsidP="00EC71DD">
      <w:pPr>
        <w:pStyle w:val="a6"/>
        <w:shd w:val="clear" w:color="auto" w:fill="FFFFFF"/>
        <w:spacing w:before="0" w:beforeAutospacing="0" w:after="0" w:afterAutospacing="0" w:line="560" w:lineRule="exact"/>
        <w:ind w:firstLine="640"/>
        <w:jc w:val="both"/>
        <w:rPr>
          <w:rFonts w:ascii="微软雅黑" w:eastAsia="微软雅黑" w:hAnsi="微软雅黑"/>
          <w:color w:val="000000" w:themeColor="text1"/>
          <w:sz w:val="17"/>
          <w:szCs w:val="17"/>
        </w:rPr>
      </w:pPr>
      <w:r w:rsidRPr="000F0E95">
        <w:rPr>
          <w:rFonts w:ascii="仿宋_GB2312" w:eastAsia="仿宋_GB2312" w:hAnsi="Calibri" w:hint="eastAsia"/>
          <w:color w:val="000000" w:themeColor="text1"/>
          <w:sz w:val="32"/>
          <w:szCs w:val="32"/>
        </w:rPr>
        <w:t>（六）其他指导方式。</w:t>
      </w:r>
    </w:p>
    <w:p w:rsidR="00EC71DD" w:rsidRPr="000F0E95" w:rsidRDefault="00EC71DD" w:rsidP="00EC71DD">
      <w:pPr>
        <w:pStyle w:val="a6"/>
        <w:shd w:val="clear" w:color="auto" w:fill="FFFFFF"/>
        <w:spacing w:before="0" w:beforeAutospacing="0" w:after="0" w:afterAutospacing="0" w:line="560" w:lineRule="exact"/>
        <w:ind w:firstLine="640"/>
        <w:jc w:val="both"/>
        <w:rPr>
          <w:rFonts w:ascii="微软雅黑" w:eastAsia="微软雅黑" w:hAnsi="微软雅黑"/>
          <w:color w:val="000000" w:themeColor="text1"/>
          <w:sz w:val="17"/>
          <w:szCs w:val="17"/>
        </w:rPr>
      </w:pPr>
      <w:r w:rsidRPr="000F0E95">
        <w:rPr>
          <w:rFonts w:ascii="黑体" w:eastAsia="黑体" w:hAnsi="黑体" w:hint="eastAsia"/>
          <w:color w:val="000000" w:themeColor="text1"/>
          <w:sz w:val="32"/>
          <w:szCs w:val="32"/>
        </w:rPr>
        <w:t>第十二条</w:t>
      </w:r>
      <w:r w:rsidRPr="000F0E95">
        <w:rPr>
          <w:rFonts w:ascii="仿宋_GB2312" w:eastAsia="仿宋_GB2312" w:hAnsi="Calibri" w:hint="eastAsia"/>
          <w:color w:val="000000" w:themeColor="text1"/>
          <w:sz w:val="32"/>
          <w:szCs w:val="32"/>
        </w:rPr>
        <w:t> </w:t>
      </w:r>
      <w:r w:rsidRPr="000F0E95">
        <w:rPr>
          <w:rFonts w:ascii="仿宋_GB2312" w:eastAsia="仿宋_GB2312" w:hAnsi="Calibri" w:hint="eastAsia"/>
          <w:color w:val="000000" w:themeColor="text1"/>
          <w:sz w:val="32"/>
          <w:szCs w:val="32"/>
        </w:rPr>
        <w:t>【形势分析通报】国家安全机关定期分析反间谍安全防范形势，开展风险评估，通报有关单位，向有关单位提出加强和改进反间谍安全防范工作的意见和建议。</w:t>
      </w:r>
    </w:p>
    <w:p w:rsidR="00EC71DD" w:rsidRPr="000F0E95" w:rsidRDefault="00EC71DD" w:rsidP="00EC71DD">
      <w:pPr>
        <w:pStyle w:val="a6"/>
        <w:shd w:val="clear" w:color="auto" w:fill="FFFFFF"/>
        <w:spacing w:before="0" w:beforeAutospacing="0" w:after="0" w:afterAutospacing="0" w:line="560" w:lineRule="exact"/>
        <w:ind w:firstLine="640"/>
        <w:jc w:val="both"/>
        <w:rPr>
          <w:rFonts w:ascii="微软雅黑" w:eastAsia="微软雅黑" w:hAnsi="微软雅黑"/>
          <w:color w:val="000000" w:themeColor="text1"/>
          <w:sz w:val="17"/>
          <w:szCs w:val="17"/>
        </w:rPr>
      </w:pPr>
      <w:r w:rsidRPr="000F0E95">
        <w:rPr>
          <w:rFonts w:ascii="黑体" w:eastAsia="黑体" w:hAnsi="黑体" w:hint="eastAsia"/>
          <w:color w:val="000000" w:themeColor="text1"/>
          <w:sz w:val="32"/>
          <w:szCs w:val="32"/>
        </w:rPr>
        <w:t>第十三条</w:t>
      </w:r>
      <w:r w:rsidRPr="000F0E95">
        <w:rPr>
          <w:rFonts w:ascii="仿宋_GB2312" w:eastAsia="仿宋_GB2312" w:hAnsi="Calibri" w:hint="eastAsia"/>
          <w:color w:val="000000" w:themeColor="text1"/>
          <w:sz w:val="32"/>
          <w:szCs w:val="32"/>
        </w:rPr>
        <w:t> </w:t>
      </w:r>
      <w:r w:rsidRPr="000F0E95">
        <w:rPr>
          <w:rFonts w:ascii="仿宋_GB2312" w:eastAsia="仿宋_GB2312" w:hAnsi="Calibri" w:hint="eastAsia"/>
          <w:color w:val="000000" w:themeColor="text1"/>
          <w:sz w:val="32"/>
          <w:szCs w:val="32"/>
        </w:rPr>
        <w:t>【专门机关宣传教育】国家安全机关运用网络、媒体平台、国家安全教育基地（馆）等，开展反间谍安全防范宣传教育。</w:t>
      </w:r>
    </w:p>
    <w:p w:rsidR="00EC71DD" w:rsidRPr="000F0E95" w:rsidRDefault="00EC71DD" w:rsidP="00EC71DD">
      <w:pPr>
        <w:pStyle w:val="a6"/>
        <w:shd w:val="clear" w:color="auto" w:fill="FFFFFF"/>
        <w:spacing w:before="0" w:beforeAutospacing="0" w:after="0" w:afterAutospacing="0" w:line="560" w:lineRule="exact"/>
        <w:ind w:firstLine="640"/>
        <w:jc w:val="both"/>
        <w:rPr>
          <w:rFonts w:ascii="微软雅黑" w:eastAsia="微软雅黑" w:hAnsi="微软雅黑"/>
          <w:color w:val="000000" w:themeColor="text1"/>
          <w:sz w:val="17"/>
          <w:szCs w:val="17"/>
        </w:rPr>
      </w:pPr>
      <w:r w:rsidRPr="000F0E95">
        <w:rPr>
          <w:rFonts w:ascii="黑体" w:eastAsia="黑体" w:hAnsi="黑体" w:hint="eastAsia"/>
          <w:color w:val="000000" w:themeColor="text1"/>
          <w:sz w:val="32"/>
          <w:szCs w:val="32"/>
        </w:rPr>
        <w:t>第十四条</w:t>
      </w:r>
      <w:r w:rsidRPr="000F0E95">
        <w:rPr>
          <w:rFonts w:ascii="仿宋_GB2312" w:eastAsia="仿宋_GB2312" w:hAnsi="Calibri" w:hint="eastAsia"/>
          <w:color w:val="000000" w:themeColor="text1"/>
          <w:sz w:val="32"/>
          <w:szCs w:val="32"/>
        </w:rPr>
        <w:t> </w:t>
      </w:r>
      <w:r w:rsidRPr="000F0E95">
        <w:rPr>
          <w:rFonts w:ascii="仿宋_GB2312" w:eastAsia="仿宋_GB2312" w:hAnsi="Calibri" w:hint="eastAsia"/>
          <w:color w:val="000000" w:themeColor="text1"/>
          <w:sz w:val="32"/>
          <w:szCs w:val="32"/>
        </w:rPr>
        <w:t>【学校教育】国家安全机关会同教育主管部门，指导学校向全体师生开展反间谍安全防范教育，对参加出国</w:t>
      </w:r>
      <w:r w:rsidRPr="000F0E95">
        <w:rPr>
          <w:rFonts w:ascii="仿宋_GB2312" w:eastAsia="仿宋_GB2312" w:hAnsi="Calibri" w:hint="eastAsia"/>
          <w:color w:val="000000" w:themeColor="text1"/>
          <w:sz w:val="32"/>
          <w:szCs w:val="32"/>
        </w:rPr>
        <w:lastRenderedPageBreak/>
        <w:t>（境）学习、交流的师生加强反间谍安全防范行前教育和回国（境）访谈。</w:t>
      </w:r>
    </w:p>
    <w:p w:rsidR="00EC71DD" w:rsidRPr="000F0E95" w:rsidRDefault="00EC71DD" w:rsidP="00EC71DD">
      <w:pPr>
        <w:pStyle w:val="a6"/>
        <w:shd w:val="clear" w:color="auto" w:fill="FFFFFF"/>
        <w:spacing w:before="0" w:beforeAutospacing="0" w:after="0" w:afterAutospacing="0" w:line="560" w:lineRule="exact"/>
        <w:ind w:firstLine="640"/>
        <w:jc w:val="both"/>
        <w:rPr>
          <w:rFonts w:ascii="微软雅黑" w:eastAsia="微软雅黑" w:hAnsi="微软雅黑"/>
          <w:color w:val="000000" w:themeColor="text1"/>
          <w:sz w:val="17"/>
          <w:szCs w:val="17"/>
        </w:rPr>
      </w:pPr>
      <w:r w:rsidRPr="000F0E95">
        <w:rPr>
          <w:rFonts w:ascii="黑体" w:eastAsia="黑体" w:hAnsi="黑体" w:hint="eastAsia"/>
          <w:color w:val="000000" w:themeColor="text1"/>
          <w:sz w:val="32"/>
          <w:szCs w:val="32"/>
        </w:rPr>
        <w:t>第十五条</w:t>
      </w:r>
      <w:r w:rsidRPr="000F0E95">
        <w:rPr>
          <w:rFonts w:ascii="仿宋_GB2312" w:eastAsia="仿宋_GB2312" w:hAnsi="Calibri" w:hint="eastAsia"/>
          <w:color w:val="000000" w:themeColor="text1"/>
          <w:sz w:val="32"/>
          <w:szCs w:val="32"/>
        </w:rPr>
        <w:t> </w:t>
      </w:r>
      <w:r w:rsidRPr="000F0E95">
        <w:rPr>
          <w:rFonts w:ascii="仿宋_GB2312" w:eastAsia="仿宋_GB2312" w:hAnsi="Calibri" w:hint="eastAsia"/>
          <w:color w:val="000000" w:themeColor="text1"/>
          <w:sz w:val="32"/>
          <w:szCs w:val="32"/>
        </w:rPr>
        <w:t>【各类科研机构教育】国家安全机关会同科技主管部门，指导各类科研机构向科研人员开展反间谍安全防范教育，对参加出国（境）学习、交流的科研人员加强反间谍安全防范行前教育和回国（境）访谈。</w:t>
      </w:r>
    </w:p>
    <w:p w:rsidR="00EC71DD" w:rsidRPr="000F0E95" w:rsidRDefault="00EC71DD" w:rsidP="00EC71DD">
      <w:pPr>
        <w:pStyle w:val="a6"/>
        <w:shd w:val="clear" w:color="auto" w:fill="FFFFFF"/>
        <w:spacing w:before="0" w:beforeAutospacing="0" w:after="0" w:afterAutospacing="0" w:line="560" w:lineRule="exact"/>
        <w:ind w:firstLine="640"/>
        <w:jc w:val="both"/>
        <w:rPr>
          <w:rFonts w:ascii="微软雅黑" w:eastAsia="微软雅黑" w:hAnsi="微软雅黑"/>
          <w:color w:val="000000" w:themeColor="text1"/>
          <w:sz w:val="17"/>
          <w:szCs w:val="17"/>
        </w:rPr>
      </w:pPr>
      <w:r w:rsidRPr="000F0E95">
        <w:rPr>
          <w:rFonts w:ascii="黑体" w:eastAsia="黑体" w:hAnsi="黑体" w:hint="eastAsia"/>
          <w:color w:val="000000" w:themeColor="text1"/>
          <w:sz w:val="32"/>
          <w:szCs w:val="32"/>
        </w:rPr>
        <w:t>第十六条</w:t>
      </w:r>
      <w:r w:rsidRPr="000F0E95">
        <w:rPr>
          <w:rFonts w:ascii="仿宋_GB2312" w:eastAsia="仿宋_GB2312" w:hAnsi="Calibri" w:hint="eastAsia"/>
          <w:color w:val="000000" w:themeColor="text1"/>
          <w:sz w:val="32"/>
          <w:szCs w:val="32"/>
        </w:rPr>
        <w:t> </w:t>
      </w:r>
      <w:r w:rsidRPr="000F0E95">
        <w:rPr>
          <w:rFonts w:ascii="仿宋_GB2312" w:eastAsia="仿宋_GB2312" w:hAnsi="Calibri" w:hint="eastAsia"/>
          <w:color w:val="000000" w:themeColor="text1"/>
          <w:sz w:val="32"/>
          <w:szCs w:val="32"/>
        </w:rPr>
        <w:t>【基层群众性宣教】国家安全机关会同有关部门，组织、动员居（村）民委员会结合本地实际配合开展群众性反间谍安全防范宣传教育。</w:t>
      </w:r>
    </w:p>
    <w:p w:rsidR="00EC71DD" w:rsidRPr="000F0E95" w:rsidRDefault="00EC71DD" w:rsidP="00EC71DD">
      <w:pPr>
        <w:pStyle w:val="a6"/>
        <w:shd w:val="clear" w:color="auto" w:fill="FFFFFF"/>
        <w:spacing w:before="0" w:beforeAutospacing="0" w:after="0" w:afterAutospacing="0" w:line="560" w:lineRule="exact"/>
        <w:ind w:firstLine="640"/>
        <w:jc w:val="both"/>
        <w:rPr>
          <w:rFonts w:ascii="微软雅黑" w:eastAsia="微软雅黑" w:hAnsi="微软雅黑"/>
          <w:color w:val="000000" w:themeColor="text1"/>
          <w:sz w:val="17"/>
          <w:szCs w:val="17"/>
        </w:rPr>
      </w:pPr>
      <w:r w:rsidRPr="000F0E95">
        <w:rPr>
          <w:rFonts w:ascii="黑体" w:eastAsia="黑体" w:hAnsi="黑体" w:hint="eastAsia"/>
          <w:color w:val="000000" w:themeColor="text1"/>
          <w:sz w:val="32"/>
          <w:szCs w:val="32"/>
        </w:rPr>
        <w:t>第十七条</w:t>
      </w:r>
      <w:r w:rsidRPr="000F0E95">
        <w:rPr>
          <w:rFonts w:ascii="仿宋_GB2312" w:eastAsia="仿宋_GB2312" w:hAnsi="Calibri" w:hint="eastAsia"/>
          <w:color w:val="000000" w:themeColor="text1"/>
          <w:sz w:val="32"/>
          <w:szCs w:val="32"/>
        </w:rPr>
        <w:t> </w:t>
      </w:r>
      <w:r w:rsidRPr="000F0E95">
        <w:rPr>
          <w:rFonts w:ascii="仿宋_GB2312" w:eastAsia="仿宋_GB2312" w:hAnsi="Calibri" w:hint="eastAsia"/>
          <w:color w:val="000000" w:themeColor="text1"/>
          <w:sz w:val="32"/>
          <w:szCs w:val="32"/>
        </w:rPr>
        <w:t>【大众传媒宣教】国家安全机关会同宣传主管部门，协调和指导广播、电视、报刊、互联网等媒体开展反间谍安全防范宣传活动，制作、刊登、播放反间谍安全防范公益广告、典型案例、宣传教育节目或者其他宣传品，提高公众反间谍安全防范意识。</w:t>
      </w:r>
    </w:p>
    <w:p w:rsidR="00EC71DD" w:rsidRPr="000F0E95" w:rsidRDefault="00EC71DD" w:rsidP="00EC71DD">
      <w:pPr>
        <w:pStyle w:val="a6"/>
        <w:shd w:val="clear" w:color="auto" w:fill="FFFFFF"/>
        <w:spacing w:before="0" w:beforeAutospacing="0" w:after="0" w:afterAutospacing="0" w:line="560" w:lineRule="exact"/>
        <w:ind w:firstLine="640"/>
        <w:jc w:val="both"/>
        <w:rPr>
          <w:rFonts w:ascii="微软雅黑" w:eastAsia="微软雅黑" w:hAnsi="微软雅黑"/>
          <w:color w:val="000000" w:themeColor="text1"/>
          <w:sz w:val="17"/>
          <w:szCs w:val="17"/>
        </w:rPr>
      </w:pPr>
      <w:r w:rsidRPr="000F0E95">
        <w:rPr>
          <w:rFonts w:ascii="黑体" w:eastAsia="黑体" w:hAnsi="黑体" w:hint="eastAsia"/>
          <w:color w:val="000000" w:themeColor="text1"/>
          <w:sz w:val="32"/>
          <w:szCs w:val="32"/>
        </w:rPr>
        <w:t>第十八条</w:t>
      </w:r>
      <w:r w:rsidRPr="000F0E95">
        <w:rPr>
          <w:rFonts w:ascii="仿宋_GB2312" w:eastAsia="仿宋_GB2312" w:hAnsi="Calibri" w:hint="eastAsia"/>
          <w:color w:val="000000" w:themeColor="text1"/>
          <w:sz w:val="32"/>
          <w:szCs w:val="32"/>
        </w:rPr>
        <w:t> </w:t>
      </w:r>
      <w:r w:rsidRPr="000F0E95">
        <w:rPr>
          <w:rFonts w:ascii="仿宋_GB2312" w:eastAsia="仿宋_GB2312" w:hAnsi="Calibri" w:hint="eastAsia"/>
          <w:color w:val="000000" w:themeColor="text1"/>
          <w:sz w:val="32"/>
          <w:szCs w:val="32"/>
        </w:rPr>
        <w:t>【举报渠道】公民、组织可以通过国家安全机关12339举报受理电话、网络举报受理平台或者国家安全机关公布的其他举报方式，举报间谍行为和其他危害国家安全的行为，以及各类反间谍安全防范问题线索。</w:t>
      </w:r>
    </w:p>
    <w:p w:rsidR="00EC71DD" w:rsidRPr="000F0E95" w:rsidRDefault="00EC71DD" w:rsidP="00EC71DD">
      <w:pPr>
        <w:pStyle w:val="a6"/>
        <w:shd w:val="clear" w:color="auto" w:fill="FFFFFF"/>
        <w:spacing w:before="0" w:beforeAutospacing="0" w:after="0" w:afterAutospacing="0" w:line="560" w:lineRule="exact"/>
        <w:ind w:firstLine="640"/>
        <w:jc w:val="both"/>
        <w:rPr>
          <w:rFonts w:ascii="微软雅黑" w:eastAsia="微软雅黑" w:hAnsi="微软雅黑"/>
          <w:color w:val="000000" w:themeColor="text1"/>
          <w:sz w:val="17"/>
          <w:szCs w:val="17"/>
        </w:rPr>
      </w:pPr>
      <w:r w:rsidRPr="000F0E95">
        <w:rPr>
          <w:rFonts w:ascii="黑体" w:eastAsia="黑体" w:hAnsi="黑体" w:hint="eastAsia"/>
          <w:color w:val="000000" w:themeColor="text1"/>
          <w:sz w:val="32"/>
          <w:szCs w:val="32"/>
        </w:rPr>
        <w:t>第十九条</w:t>
      </w:r>
      <w:r w:rsidRPr="000F0E95">
        <w:rPr>
          <w:rFonts w:ascii="仿宋_GB2312" w:eastAsia="仿宋_GB2312" w:hAnsi="Calibri" w:hint="eastAsia"/>
          <w:color w:val="000000" w:themeColor="text1"/>
          <w:sz w:val="32"/>
          <w:szCs w:val="32"/>
        </w:rPr>
        <w:t> </w:t>
      </w:r>
      <w:r w:rsidRPr="000F0E95">
        <w:rPr>
          <w:rFonts w:ascii="仿宋_GB2312" w:eastAsia="仿宋_GB2312" w:hAnsi="Calibri" w:hint="eastAsia"/>
          <w:color w:val="000000" w:themeColor="text1"/>
          <w:sz w:val="32"/>
          <w:szCs w:val="32"/>
        </w:rPr>
        <w:t>【举报人保护】国家安全机关应当严格为举报人保密，保护举报人的人身财产安全。未经举报人同意，不得以任何方式公开或者泄露其个人信息。</w:t>
      </w:r>
    </w:p>
    <w:p w:rsidR="00EC71DD" w:rsidRPr="000F0E95" w:rsidRDefault="00EC71DD" w:rsidP="00EC71DD">
      <w:pPr>
        <w:pStyle w:val="a6"/>
        <w:shd w:val="clear" w:color="auto" w:fill="FFFFFF"/>
        <w:spacing w:before="0" w:beforeAutospacing="0" w:after="0" w:afterAutospacing="0" w:line="560" w:lineRule="exact"/>
        <w:ind w:firstLine="640"/>
        <w:jc w:val="both"/>
        <w:rPr>
          <w:rFonts w:ascii="微软雅黑" w:eastAsia="微软雅黑" w:hAnsi="微软雅黑"/>
          <w:color w:val="000000" w:themeColor="text1"/>
          <w:sz w:val="17"/>
          <w:szCs w:val="17"/>
        </w:rPr>
      </w:pPr>
      <w:r w:rsidRPr="000F0E95">
        <w:rPr>
          <w:rFonts w:ascii="仿宋_GB2312" w:eastAsia="仿宋_GB2312" w:hAnsi="Calibri" w:hint="eastAsia"/>
          <w:color w:val="000000" w:themeColor="text1"/>
          <w:sz w:val="32"/>
          <w:szCs w:val="32"/>
        </w:rPr>
        <w:t>公民因举报间谍行为或者其他危害国家安全行为，本人或者其近亲属的人身安全面临危险的，可以向国家安全机关</w:t>
      </w:r>
      <w:r w:rsidRPr="000F0E95">
        <w:rPr>
          <w:rFonts w:ascii="仿宋_GB2312" w:eastAsia="仿宋_GB2312" w:hAnsi="Calibri" w:hint="eastAsia"/>
          <w:color w:val="000000" w:themeColor="text1"/>
          <w:sz w:val="32"/>
          <w:szCs w:val="32"/>
        </w:rPr>
        <w:lastRenderedPageBreak/>
        <w:t>请求予以保护。国家安全机关应当会同有关部门依法采取保护措施。</w:t>
      </w:r>
    </w:p>
    <w:p w:rsidR="00EC71DD" w:rsidRPr="000F0E95" w:rsidRDefault="00EC71DD" w:rsidP="00EC71DD">
      <w:pPr>
        <w:pStyle w:val="a6"/>
        <w:shd w:val="clear" w:color="auto" w:fill="FFFFFF"/>
        <w:spacing w:before="0" w:beforeAutospacing="0" w:after="0" w:afterAutospacing="0" w:line="560" w:lineRule="exact"/>
        <w:ind w:firstLine="640"/>
        <w:jc w:val="both"/>
        <w:rPr>
          <w:rFonts w:ascii="微软雅黑" w:eastAsia="微软雅黑" w:hAnsi="微软雅黑"/>
          <w:color w:val="000000" w:themeColor="text1"/>
          <w:sz w:val="17"/>
          <w:szCs w:val="17"/>
        </w:rPr>
      </w:pPr>
      <w:r w:rsidRPr="000F0E95">
        <w:rPr>
          <w:rFonts w:ascii="黑体" w:eastAsia="黑体" w:hAnsi="黑体" w:hint="eastAsia"/>
          <w:color w:val="000000" w:themeColor="text1"/>
          <w:sz w:val="32"/>
          <w:szCs w:val="32"/>
        </w:rPr>
        <w:t>第二十条</w:t>
      </w:r>
      <w:r w:rsidRPr="000F0E95">
        <w:rPr>
          <w:rFonts w:ascii="仿宋_GB2312" w:eastAsia="仿宋_GB2312" w:hAnsi="Calibri" w:hint="eastAsia"/>
          <w:color w:val="000000" w:themeColor="text1"/>
          <w:sz w:val="32"/>
          <w:szCs w:val="32"/>
        </w:rPr>
        <w:t> </w:t>
      </w:r>
      <w:r w:rsidRPr="000F0E95">
        <w:rPr>
          <w:rFonts w:ascii="仿宋_GB2312" w:eastAsia="仿宋_GB2312" w:hAnsi="Calibri" w:hint="eastAsia"/>
          <w:color w:val="000000" w:themeColor="text1"/>
          <w:sz w:val="32"/>
          <w:szCs w:val="32"/>
        </w:rPr>
        <w:t>【表彰奖励】对反间谍安全防范工作中取得显著成绩或者做出重大贡献的单位和个人，符合下列条件之一的，国家安全机关可以按照国家有关规定，会同有关部门、单位给予表彰、奖励：</w:t>
      </w:r>
    </w:p>
    <w:p w:rsidR="00EC71DD" w:rsidRPr="000F0E95" w:rsidRDefault="00EC71DD" w:rsidP="00EC71DD">
      <w:pPr>
        <w:pStyle w:val="a6"/>
        <w:shd w:val="clear" w:color="auto" w:fill="FFFFFF"/>
        <w:spacing w:before="0" w:beforeAutospacing="0" w:after="0" w:afterAutospacing="0" w:line="560" w:lineRule="exact"/>
        <w:ind w:firstLine="640"/>
        <w:jc w:val="both"/>
        <w:rPr>
          <w:rFonts w:ascii="微软雅黑" w:eastAsia="微软雅黑" w:hAnsi="微软雅黑"/>
          <w:color w:val="000000" w:themeColor="text1"/>
          <w:sz w:val="17"/>
          <w:szCs w:val="17"/>
        </w:rPr>
      </w:pPr>
      <w:r w:rsidRPr="000F0E95">
        <w:rPr>
          <w:rFonts w:ascii="仿宋_GB2312" w:eastAsia="仿宋_GB2312" w:hAnsi="Calibri" w:hint="eastAsia"/>
          <w:color w:val="000000" w:themeColor="text1"/>
          <w:sz w:val="32"/>
          <w:szCs w:val="32"/>
        </w:rPr>
        <w:t>（一）提供重要情况或者线索，为国家安全机关发现、破获间谍案件或者其他危害国家安全案件，或者为有关单位防范、消除涉及国家安全的重大风险隐患或者现实危害发挥重要作用的；</w:t>
      </w:r>
    </w:p>
    <w:p w:rsidR="00EC71DD" w:rsidRPr="000F0E95" w:rsidRDefault="00EC71DD" w:rsidP="00EC71DD">
      <w:pPr>
        <w:pStyle w:val="a6"/>
        <w:shd w:val="clear" w:color="auto" w:fill="FFFFFF"/>
        <w:spacing w:before="0" w:beforeAutospacing="0" w:after="0" w:afterAutospacing="0" w:line="560" w:lineRule="exact"/>
        <w:ind w:firstLine="640"/>
        <w:jc w:val="both"/>
        <w:rPr>
          <w:rFonts w:ascii="微软雅黑" w:eastAsia="微软雅黑" w:hAnsi="微软雅黑"/>
          <w:color w:val="000000" w:themeColor="text1"/>
          <w:sz w:val="17"/>
          <w:szCs w:val="17"/>
        </w:rPr>
      </w:pPr>
      <w:r w:rsidRPr="000F0E95">
        <w:rPr>
          <w:rFonts w:ascii="仿宋_GB2312" w:eastAsia="仿宋_GB2312" w:hAnsi="Calibri" w:hint="eastAsia"/>
          <w:color w:val="000000" w:themeColor="text1"/>
          <w:sz w:val="32"/>
          <w:szCs w:val="32"/>
        </w:rPr>
        <w:t>（二）密切配合国家安全机关执行任务，表现突出的；</w:t>
      </w:r>
    </w:p>
    <w:p w:rsidR="00EC71DD" w:rsidRPr="000F0E95" w:rsidRDefault="00EC71DD" w:rsidP="00EC71DD">
      <w:pPr>
        <w:pStyle w:val="a6"/>
        <w:shd w:val="clear" w:color="auto" w:fill="FFFFFF"/>
        <w:spacing w:before="0" w:beforeAutospacing="0" w:after="0" w:afterAutospacing="0" w:line="560" w:lineRule="exact"/>
        <w:ind w:firstLine="640"/>
        <w:jc w:val="both"/>
        <w:rPr>
          <w:rFonts w:ascii="微软雅黑" w:eastAsia="微软雅黑" w:hAnsi="微软雅黑"/>
          <w:color w:val="000000" w:themeColor="text1"/>
          <w:sz w:val="17"/>
          <w:szCs w:val="17"/>
        </w:rPr>
      </w:pPr>
      <w:r w:rsidRPr="000F0E95">
        <w:rPr>
          <w:rFonts w:ascii="仿宋_GB2312" w:eastAsia="仿宋_GB2312" w:hAnsi="Calibri" w:hint="eastAsia"/>
          <w:color w:val="000000" w:themeColor="text1"/>
          <w:sz w:val="32"/>
          <w:szCs w:val="32"/>
        </w:rPr>
        <w:t>（三）防范、制止间谍行为或者其他危害国家安全行为，表现突出的；</w:t>
      </w:r>
    </w:p>
    <w:p w:rsidR="00EC71DD" w:rsidRPr="000F0E95" w:rsidRDefault="00EC71DD" w:rsidP="00EC71DD">
      <w:pPr>
        <w:pStyle w:val="a6"/>
        <w:shd w:val="clear" w:color="auto" w:fill="FFFFFF"/>
        <w:spacing w:before="0" w:beforeAutospacing="0" w:after="0" w:afterAutospacing="0" w:line="560" w:lineRule="exact"/>
        <w:ind w:firstLine="640"/>
        <w:jc w:val="both"/>
        <w:rPr>
          <w:rFonts w:ascii="微软雅黑" w:eastAsia="微软雅黑" w:hAnsi="微软雅黑"/>
          <w:color w:val="000000" w:themeColor="text1"/>
          <w:sz w:val="17"/>
          <w:szCs w:val="17"/>
        </w:rPr>
      </w:pPr>
      <w:r w:rsidRPr="000F0E95">
        <w:rPr>
          <w:rFonts w:ascii="仿宋_GB2312" w:eastAsia="仿宋_GB2312" w:hAnsi="Calibri" w:hint="eastAsia"/>
          <w:color w:val="000000" w:themeColor="text1"/>
          <w:sz w:val="32"/>
          <w:szCs w:val="32"/>
        </w:rPr>
        <w:t>（四）主动采取措施，及时消除本单位涉及国家安全的重大风险隐患或者现实危害，挽回重大损失的；</w:t>
      </w:r>
    </w:p>
    <w:p w:rsidR="00EC71DD" w:rsidRPr="000F0E95" w:rsidRDefault="00EC71DD" w:rsidP="00EC71DD">
      <w:pPr>
        <w:pStyle w:val="a6"/>
        <w:shd w:val="clear" w:color="auto" w:fill="FFFFFF"/>
        <w:spacing w:before="0" w:beforeAutospacing="0" w:after="0" w:afterAutospacing="0" w:line="560" w:lineRule="exact"/>
        <w:ind w:firstLine="640"/>
        <w:jc w:val="both"/>
        <w:rPr>
          <w:rFonts w:ascii="微软雅黑" w:eastAsia="微软雅黑" w:hAnsi="微软雅黑"/>
          <w:color w:val="000000" w:themeColor="text1"/>
          <w:sz w:val="17"/>
          <w:szCs w:val="17"/>
        </w:rPr>
      </w:pPr>
      <w:r w:rsidRPr="000F0E95">
        <w:rPr>
          <w:rFonts w:ascii="仿宋_GB2312" w:eastAsia="仿宋_GB2312" w:hAnsi="Calibri" w:hint="eastAsia"/>
          <w:color w:val="000000" w:themeColor="text1"/>
          <w:sz w:val="32"/>
          <w:szCs w:val="32"/>
        </w:rPr>
        <w:t>（五）在反间谍安全防范工作中，有重大创新或者成效特别显著的；</w:t>
      </w:r>
    </w:p>
    <w:p w:rsidR="00EC71DD" w:rsidRPr="000F0E95" w:rsidRDefault="00EC71DD" w:rsidP="00EC71DD">
      <w:pPr>
        <w:pStyle w:val="a6"/>
        <w:shd w:val="clear" w:color="auto" w:fill="FFFFFF"/>
        <w:spacing w:before="0" w:beforeAutospacing="0" w:after="0" w:afterAutospacing="0" w:line="560" w:lineRule="exact"/>
        <w:ind w:firstLine="640"/>
        <w:jc w:val="both"/>
        <w:rPr>
          <w:rFonts w:ascii="微软雅黑" w:eastAsia="微软雅黑" w:hAnsi="微软雅黑"/>
          <w:color w:val="000000" w:themeColor="text1"/>
          <w:sz w:val="17"/>
          <w:szCs w:val="17"/>
        </w:rPr>
      </w:pPr>
      <w:r w:rsidRPr="000F0E95">
        <w:rPr>
          <w:rFonts w:ascii="仿宋_GB2312" w:eastAsia="仿宋_GB2312" w:hAnsi="Calibri" w:hint="eastAsia"/>
          <w:color w:val="000000" w:themeColor="text1"/>
          <w:sz w:val="32"/>
          <w:szCs w:val="32"/>
        </w:rPr>
        <w:t>（六）在反间谍安全防范工作中做出其他重大贡献的。</w:t>
      </w:r>
    </w:p>
    <w:p w:rsidR="00EC71DD" w:rsidRPr="000F0E95" w:rsidRDefault="00EC71DD" w:rsidP="00EC71DD">
      <w:pPr>
        <w:pStyle w:val="a6"/>
        <w:shd w:val="clear" w:color="auto" w:fill="FFFFFF"/>
        <w:spacing w:before="0" w:beforeAutospacing="0" w:after="0" w:afterAutospacing="0" w:line="560" w:lineRule="exact"/>
        <w:jc w:val="both"/>
        <w:rPr>
          <w:rFonts w:ascii="微软雅黑" w:eastAsia="微软雅黑" w:hAnsi="微软雅黑"/>
          <w:color w:val="000000" w:themeColor="text1"/>
          <w:sz w:val="17"/>
          <w:szCs w:val="17"/>
        </w:rPr>
      </w:pPr>
      <w:r w:rsidRPr="000F0E95">
        <w:rPr>
          <w:rFonts w:ascii="微软雅黑" w:eastAsia="微软雅黑" w:hAnsi="微软雅黑" w:hint="eastAsia"/>
          <w:color w:val="000000" w:themeColor="text1"/>
          <w:sz w:val="17"/>
          <w:szCs w:val="17"/>
        </w:rPr>
        <w:t> </w:t>
      </w:r>
    </w:p>
    <w:p w:rsidR="00EC71DD" w:rsidRPr="000F0E95" w:rsidRDefault="00EC71DD" w:rsidP="00EC71DD">
      <w:pPr>
        <w:pStyle w:val="a6"/>
        <w:shd w:val="clear" w:color="auto" w:fill="FFFFFF"/>
        <w:spacing w:before="0" w:beforeAutospacing="0" w:after="0" w:afterAutospacing="0" w:line="560" w:lineRule="exact"/>
        <w:jc w:val="center"/>
        <w:rPr>
          <w:rFonts w:ascii="微软雅黑" w:eastAsia="微软雅黑" w:hAnsi="微软雅黑"/>
          <w:color w:val="000000" w:themeColor="text1"/>
          <w:sz w:val="17"/>
          <w:szCs w:val="17"/>
        </w:rPr>
      </w:pPr>
      <w:r w:rsidRPr="000F0E95">
        <w:rPr>
          <w:rStyle w:val="a9"/>
          <w:rFonts w:ascii="黑体" w:eastAsia="黑体" w:hAnsi="黑体" w:hint="eastAsia"/>
          <w:b w:val="0"/>
          <w:color w:val="000000" w:themeColor="text1"/>
          <w:sz w:val="32"/>
          <w:szCs w:val="32"/>
        </w:rPr>
        <w:t>第四章 反间谍安全防范检查</w:t>
      </w:r>
    </w:p>
    <w:p w:rsidR="00EC71DD" w:rsidRPr="000F0E95" w:rsidRDefault="00EC71DD" w:rsidP="00EC71DD">
      <w:pPr>
        <w:pStyle w:val="a6"/>
        <w:shd w:val="clear" w:color="auto" w:fill="FFFFFF"/>
        <w:spacing w:before="0" w:beforeAutospacing="0" w:after="0" w:afterAutospacing="0" w:line="560" w:lineRule="exact"/>
        <w:ind w:firstLine="640"/>
        <w:jc w:val="both"/>
        <w:rPr>
          <w:rFonts w:ascii="微软雅黑" w:eastAsia="微软雅黑" w:hAnsi="微软雅黑"/>
          <w:color w:val="000000" w:themeColor="text1"/>
          <w:sz w:val="17"/>
          <w:szCs w:val="17"/>
        </w:rPr>
      </w:pPr>
      <w:r w:rsidRPr="000F0E95">
        <w:rPr>
          <w:rFonts w:ascii="微软雅黑" w:eastAsia="微软雅黑" w:hAnsi="微软雅黑" w:hint="eastAsia"/>
          <w:color w:val="000000" w:themeColor="text1"/>
          <w:sz w:val="17"/>
          <w:szCs w:val="17"/>
        </w:rPr>
        <w:t> </w:t>
      </w:r>
    </w:p>
    <w:p w:rsidR="00EC71DD" w:rsidRPr="000F0E95" w:rsidRDefault="00EC71DD" w:rsidP="00EC71DD">
      <w:pPr>
        <w:pStyle w:val="a6"/>
        <w:shd w:val="clear" w:color="auto" w:fill="FFFFFF"/>
        <w:spacing w:before="0" w:beforeAutospacing="0" w:after="0" w:afterAutospacing="0" w:line="560" w:lineRule="exact"/>
        <w:ind w:firstLine="640"/>
        <w:jc w:val="both"/>
        <w:rPr>
          <w:rFonts w:ascii="微软雅黑" w:eastAsia="微软雅黑" w:hAnsi="微软雅黑"/>
          <w:color w:val="000000" w:themeColor="text1"/>
          <w:sz w:val="17"/>
          <w:szCs w:val="17"/>
        </w:rPr>
      </w:pPr>
      <w:r w:rsidRPr="000F0E95">
        <w:rPr>
          <w:rFonts w:ascii="黑体" w:eastAsia="黑体" w:hAnsi="黑体" w:hint="eastAsia"/>
          <w:color w:val="000000" w:themeColor="text1"/>
          <w:sz w:val="32"/>
          <w:szCs w:val="32"/>
        </w:rPr>
        <w:t>第二十一条</w:t>
      </w:r>
      <w:r w:rsidRPr="000F0E95">
        <w:rPr>
          <w:rFonts w:ascii="仿宋_GB2312" w:eastAsia="仿宋_GB2312" w:hAnsi="Calibri" w:hint="eastAsia"/>
          <w:color w:val="000000" w:themeColor="text1"/>
          <w:sz w:val="32"/>
          <w:szCs w:val="32"/>
        </w:rPr>
        <w:t> </w:t>
      </w:r>
      <w:r w:rsidRPr="000F0E95">
        <w:rPr>
          <w:rFonts w:ascii="仿宋_GB2312" w:eastAsia="仿宋_GB2312" w:hAnsi="Calibri" w:hint="eastAsia"/>
          <w:color w:val="000000" w:themeColor="text1"/>
          <w:sz w:val="32"/>
          <w:szCs w:val="32"/>
        </w:rPr>
        <w:t>【检查的启动】国家安全机关对有下列情形之一的，经设区的市级以上国家安全机关负责人批准，并出</w:t>
      </w:r>
      <w:r w:rsidRPr="000F0E95">
        <w:rPr>
          <w:rFonts w:ascii="仿宋_GB2312" w:eastAsia="仿宋_GB2312" w:hAnsi="Calibri" w:hint="eastAsia"/>
          <w:color w:val="000000" w:themeColor="text1"/>
          <w:sz w:val="32"/>
          <w:szCs w:val="32"/>
        </w:rPr>
        <w:lastRenderedPageBreak/>
        <w:t>具法律文书，可以对机关、团体、企业事业组织和其他社会组织开展反间谍安全防范检查：</w:t>
      </w:r>
    </w:p>
    <w:p w:rsidR="00EC71DD" w:rsidRPr="000F0E95" w:rsidRDefault="00EC71DD" w:rsidP="00EC71DD">
      <w:pPr>
        <w:pStyle w:val="a6"/>
        <w:shd w:val="clear" w:color="auto" w:fill="FFFFFF"/>
        <w:spacing w:before="0" w:beforeAutospacing="0" w:after="0" w:afterAutospacing="0" w:line="560" w:lineRule="exact"/>
        <w:ind w:firstLine="640"/>
        <w:jc w:val="both"/>
        <w:rPr>
          <w:rFonts w:ascii="微软雅黑" w:eastAsia="微软雅黑" w:hAnsi="微软雅黑"/>
          <w:color w:val="000000" w:themeColor="text1"/>
          <w:sz w:val="17"/>
          <w:szCs w:val="17"/>
        </w:rPr>
      </w:pPr>
      <w:r w:rsidRPr="000F0E95">
        <w:rPr>
          <w:rFonts w:ascii="仿宋_GB2312" w:eastAsia="仿宋_GB2312" w:hAnsi="Calibri" w:hint="eastAsia"/>
          <w:color w:val="000000" w:themeColor="text1"/>
          <w:sz w:val="32"/>
          <w:szCs w:val="32"/>
        </w:rPr>
        <w:t>（一）发现反间谍安全防范风险隐患；</w:t>
      </w:r>
    </w:p>
    <w:p w:rsidR="00EC71DD" w:rsidRPr="000F0E95" w:rsidRDefault="00EC71DD" w:rsidP="00EC71DD">
      <w:pPr>
        <w:pStyle w:val="a6"/>
        <w:shd w:val="clear" w:color="auto" w:fill="FFFFFF"/>
        <w:spacing w:before="0" w:beforeAutospacing="0" w:after="0" w:afterAutospacing="0" w:line="560" w:lineRule="exact"/>
        <w:ind w:firstLine="640"/>
        <w:jc w:val="both"/>
        <w:rPr>
          <w:rFonts w:ascii="微软雅黑" w:eastAsia="微软雅黑" w:hAnsi="微软雅黑"/>
          <w:color w:val="000000" w:themeColor="text1"/>
          <w:sz w:val="17"/>
          <w:szCs w:val="17"/>
        </w:rPr>
      </w:pPr>
      <w:r w:rsidRPr="000F0E95">
        <w:rPr>
          <w:rFonts w:ascii="仿宋_GB2312" w:eastAsia="仿宋_GB2312" w:hAnsi="Calibri" w:hint="eastAsia"/>
          <w:color w:val="000000" w:themeColor="text1"/>
          <w:sz w:val="32"/>
          <w:szCs w:val="32"/>
        </w:rPr>
        <w:t>（二）接到反间谍安全防范问题线索举报；</w:t>
      </w:r>
    </w:p>
    <w:p w:rsidR="00EC71DD" w:rsidRPr="000F0E95" w:rsidRDefault="00EC71DD" w:rsidP="00EC71DD">
      <w:pPr>
        <w:pStyle w:val="a6"/>
        <w:shd w:val="clear" w:color="auto" w:fill="FFFFFF"/>
        <w:spacing w:before="0" w:beforeAutospacing="0" w:after="0" w:afterAutospacing="0" w:line="560" w:lineRule="exact"/>
        <w:ind w:firstLine="640"/>
        <w:jc w:val="both"/>
        <w:rPr>
          <w:rFonts w:ascii="微软雅黑" w:eastAsia="微软雅黑" w:hAnsi="微软雅黑"/>
          <w:color w:val="000000" w:themeColor="text1"/>
          <w:sz w:val="17"/>
          <w:szCs w:val="17"/>
        </w:rPr>
      </w:pPr>
      <w:r w:rsidRPr="000F0E95">
        <w:rPr>
          <w:rFonts w:ascii="仿宋_GB2312" w:eastAsia="仿宋_GB2312" w:hAnsi="Calibri" w:hint="eastAsia"/>
          <w:color w:val="000000" w:themeColor="text1"/>
          <w:sz w:val="32"/>
          <w:szCs w:val="32"/>
        </w:rPr>
        <w:t>（三）依据有关单位的申请；</w:t>
      </w:r>
    </w:p>
    <w:p w:rsidR="00EC71DD" w:rsidRPr="000F0E95" w:rsidRDefault="00EC71DD" w:rsidP="00EC71DD">
      <w:pPr>
        <w:pStyle w:val="a6"/>
        <w:shd w:val="clear" w:color="auto" w:fill="FFFFFF"/>
        <w:spacing w:before="0" w:beforeAutospacing="0" w:after="0" w:afterAutospacing="0" w:line="560" w:lineRule="exact"/>
        <w:ind w:firstLine="640"/>
        <w:jc w:val="both"/>
        <w:rPr>
          <w:rFonts w:ascii="微软雅黑" w:eastAsia="微软雅黑" w:hAnsi="微软雅黑"/>
          <w:color w:val="000000" w:themeColor="text1"/>
          <w:sz w:val="17"/>
          <w:szCs w:val="17"/>
        </w:rPr>
      </w:pPr>
      <w:r w:rsidRPr="000F0E95">
        <w:rPr>
          <w:rFonts w:ascii="仿宋_GB2312" w:eastAsia="仿宋_GB2312" w:hAnsi="Calibri" w:hint="eastAsia"/>
          <w:color w:val="000000" w:themeColor="text1"/>
          <w:sz w:val="32"/>
          <w:szCs w:val="32"/>
        </w:rPr>
        <w:t>（四）因其他反间谍安全防范工作需要。</w:t>
      </w:r>
    </w:p>
    <w:p w:rsidR="00EC71DD" w:rsidRPr="000F0E95" w:rsidRDefault="00EC71DD" w:rsidP="00EC71DD">
      <w:pPr>
        <w:pStyle w:val="a6"/>
        <w:shd w:val="clear" w:color="auto" w:fill="FFFFFF"/>
        <w:spacing w:before="0" w:beforeAutospacing="0" w:after="0" w:afterAutospacing="0" w:line="560" w:lineRule="exact"/>
        <w:ind w:firstLine="640"/>
        <w:jc w:val="both"/>
        <w:rPr>
          <w:rFonts w:ascii="微软雅黑" w:eastAsia="微软雅黑" w:hAnsi="微软雅黑"/>
          <w:color w:val="000000" w:themeColor="text1"/>
          <w:sz w:val="17"/>
          <w:szCs w:val="17"/>
        </w:rPr>
      </w:pPr>
      <w:r w:rsidRPr="000F0E95">
        <w:rPr>
          <w:rFonts w:ascii="黑体" w:eastAsia="黑体" w:hAnsi="黑体" w:hint="eastAsia"/>
          <w:color w:val="000000" w:themeColor="text1"/>
          <w:sz w:val="32"/>
          <w:szCs w:val="32"/>
        </w:rPr>
        <w:t>第二十二条</w:t>
      </w:r>
      <w:r w:rsidRPr="000F0E95">
        <w:rPr>
          <w:rFonts w:ascii="仿宋_GB2312" w:eastAsia="仿宋_GB2312" w:hAnsi="Calibri" w:hint="eastAsia"/>
          <w:color w:val="000000" w:themeColor="text1"/>
          <w:sz w:val="32"/>
          <w:szCs w:val="32"/>
        </w:rPr>
        <w:t> </w:t>
      </w:r>
      <w:r w:rsidRPr="000F0E95">
        <w:rPr>
          <w:rFonts w:ascii="仿宋_GB2312" w:eastAsia="仿宋_GB2312" w:hAnsi="Calibri" w:hint="eastAsia"/>
          <w:color w:val="000000" w:themeColor="text1"/>
          <w:sz w:val="32"/>
          <w:szCs w:val="32"/>
        </w:rPr>
        <w:t>【检查方式】国家安全机关可以通过下列方式对机关、团体、企业事业组织和其他社会组织的反间谍安全防范工作进行检查：</w:t>
      </w:r>
    </w:p>
    <w:p w:rsidR="00EC71DD" w:rsidRPr="000F0E95" w:rsidRDefault="00EC71DD" w:rsidP="00EC71DD">
      <w:pPr>
        <w:pStyle w:val="a6"/>
        <w:shd w:val="clear" w:color="auto" w:fill="FFFFFF"/>
        <w:spacing w:before="0" w:beforeAutospacing="0" w:after="0" w:afterAutospacing="0" w:line="560" w:lineRule="exact"/>
        <w:ind w:firstLine="640"/>
        <w:jc w:val="both"/>
        <w:rPr>
          <w:rFonts w:ascii="微软雅黑" w:eastAsia="微软雅黑" w:hAnsi="微软雅黑"/>
          <w:color w:val="000000" w:themeColor="text1"/>
          <w:sz w:val="17"/>
          <w:szCs w:val="17"/>
        </w:rPr>
      </w:pPr>
      <w:r w:rsidRPr="000F0E95">
        <w:rPr>
          <w:rFonts w:ascii="仿宋_GB2312" w:eastAsia="仿宋_GB2312" w:hAnsi="Calibri" w:hint="eastAsia"/>
          <w:color w:val="000000" w:themeColor="text1"/>
          <w:sz w:val="32"/>
          <w:szCs w:val="32"/>
        </w:rPr>
        <w:t>（一）向有关单位和人员了解情况；</w:t>
      </w:r>
    </w:p>
    <w:p w:rsidR="00EC71DD" w:rsidRPr="000F0E95" w:rsidRDefault="00EC71DD" w:rsidP="00EC71DD">
      <w:pPr>
        <w:pStyle w:val="a6"/>
        <w:shd w:val="clear" w:color="auto" w:fill="FFFFFF"/>
        <w:spacing w:before="0" w:beforeAutospacing="0" w:after="0" w:afterAutospacing="0" w:line="560" w:lineRule="exact"/>
        <w:ind w:firstLine="640"/>
        <w:jc w:val="both"/>
        <w:rPr>
          <w:rFonts w:ascii="微软雅黑" w:eastAsia="微软雅黑" w:hAnsi="微软雅黑"/>
          <w:color w:val="000000" w:themeColor="text1"/>
          <w:sz w:val="17"/>
          <w:szCs w:val="17"/>
        </w:rPr>
      </w:pPr>
      <w:r w:rsidRPr="000F0E95">
        <w:rPr>
          <w:rFonts w:ascii="仿宋_GB2312" w:eastAsia="仿宋_GB2312" w:hAnsi="Calibri" w:hint="eastAsia"/>
          <w:color w:val="000000" w:themeColor="text1"/>
          <w:sz w:val="32"/>
          <w:szCs w:val="32"/>
        </w:rPr>
        <w:t>（二）调阅有关资料；</w:t>
      </w:r>
    </w:p>
    <w:p w:rsidR="00EC71DD" w:rsidRPr="000F0E95" w:rsidRDefault="00EC71DD" w:rsidP="00EC71DD">
      <w:pPr>
        <w:pStyle w:val="a6"/>
        <w:shd w:val="clear" w:color="auto" w:fill="FFFFFF"/>
        <w:spacing w:before="0" w:beforeAutospacing="0" w:after="0" w:afterAutospacing="0" w:line="560" w:lineRule="exact"/>
        <w:ind w:firstLine="640"/>
        <w:jc w:val="both"/>
        <w:rPr>
          <w:rFonts w:ascii="微软雅黑" w:eastAsia="微软雅黑" w:hAnsi="微软雅黑"/>
          <w:color w:val="000000" w:themeColor="text1"/>
          <w:sz w:val="17"/>
          <w:szCs w:val="17"/>
        </w:rPr>
      </w:pPr>
      <w:r w:rsidRPr="000F0E95">
        <w:rPr>
          <w:rFonts w:ascii="仿宋_GB2312" w:eastAsia="仿宋_GB2312" w:hAnsi="Calibri" w:hint="eastAsia"/>
          <w:color w:val="000000" w:themeColor="text1"/>
          <w:sz w:val="32"/>
          <w:szCs w:val="32"/>
        </w:rPr>
        <w:t>（三）听取有关工作说明；</w:t>
      </w:r>
    </w:p>
    <w:p w:rsidR="00EC71DD" w:rsidRPr="000F0E95" w:rsidRDefault="00EC71DD" w:rsidP="00EC71DD">
      <w:pPr>
        <w:pStyle w:val="a6"/>
        <w:shd w:val="clear" w:color="auto" w:fill="FFFFFF"/>
        <w:spacing w:before="0" w:beforeAutospacing="0" w:after="0" w:afterAutospacing="0" w:line="560" w:lineRule="exact"/>
        <w:ind w:firstLine="640"/>
        <w:jc w:val="both"/>
        <w:rPr>
          <w:rFonts w:ascii="微软雅黑" w:eastAsia="微软雅黑" w:hAnsi="微软雅黑"/>
          <w:color w:val="000000" w:themeColor="text1"/>
          <w:sz w:val="17"/>
          <w:szCs w:val="17"/>
        </w:rPr>
      </w:pPr>
      <w:r w:rsidRPr="000F0E95">
        <w:rPr>
          <w:rFonts w:ascii="仿宋_GB2312" w:eastAsia="仿宋_GB2312" w:hAnsi="Calibri" w:hint="eastAsia"/>
          <w:color w:val="000000" w:themeColor="text1"/>
          <w:sz w:val="32"/>
          <w:szCs w:val="32"/>
        </w:rPr>
        <w:t>（四）进入有关单位、场所实地查看；</w:t>
      </w:r>
    </w:p>
    <w:p w:rsidR="00EC71DD" w:rsidRPr="000F0E95" w:rsidRDefault="00EC71DD" w:rsidP="00EC71DD">
      <w:pPr>
        <w:pStyle w:val="a6"/>
        <w:shd w:val="clear" w:color="auto" w:fill="FFFFFF"/>
        <w:spacing w:before="0" w:beforeAutospacing="0" w:after="0" w:afterAutospacing="0" w:line="560" w:lineRule="exact"/>
        <w:ind w:firstLine="640"/>
        <w:jc w:val="both"/>
        <w:rPr>
          <w:rFonts w:ascii="微软雅黑" w:eastAsia="微软雅黑" w:hAnsi="微软雅黑"/>
          <w:color w:val="000000" w:themeColor="text1"/>
          <w:sz w:val="17"/>
          <w:szCs w:val="17"/>
        </w:rPr>
      </w:pPr>
      <w:r w:rsidRPr="000F0E95">
        <w:rPr>
          <w:rFonts w:ascii="仿宋_GB2312" w:eastAsia="仿宋_GB2312" w:hAnsi="Calibri" w:hint="eastAsia"/>
          <w:color w:val="000000" w:themeColor="text1"/>
          <w:sz w:val="32"/>
          <w:szCs w:val="32"/>
        </w:rPr>
        <w:t>（五）查验电子通信工具、器材等设备、设施；</w:t>
      </w:r>
    </w:p>
    <w:p w:rsidR="00EC71DD" w:rsidRPr="000F0E95" w:rsidRDefault="00EC71DD" w:rsidP="00EC71DD">
      <w:pPr>
        <w:pStyle w:val="a6"/>
        <w:shd w:val="clear" w:color="auto" w:fill="FFFFFF"/>
        <w:spacing w:before="0" w:beforeAutospacing="0" w:after="0" w:afterAutospacing="0" w:line="560" w:lineRule="exact"/>
        <w:ind w:firstLine="640"/>
        <w:jc w:val="both"/>
        <w:rPr>
          <w:rFonts w:ascii="微软雅黑" w:eastAsia="微软雅黑" w:hAnsi="微软雅黑"/>
          <w:color w:val="000000" w:themeColor="text1"/>
          <w:sz w:val="17"/>
          <w:szCs w:val="17"/>
        </w:rPr>
      </w:pPr>
      <w:r w:rsidRPr="000F0E95">
        <w:rPr>
          <w:rFonts w:ascii="仿宋_GB2312" w:eastAsia="仿宋_GB2312" w:hAnsi="Calibri" w:hint="eastAsia"/>
          <w:color w:val="000000" w:themeColor="text1"/>
          <w:sz w:val="32"/>
          <w:szCs w:val="32"/>
        </w:rPr>
        <w:t>（六）反间谍技术防范检查和检测；</w:t>
      </w:r>
    </w:p>
    <w:p w:rsidR="00EC71DD" w:rsidRPr="000F0E95" w:rsidRDefault="00EC71DD" w:rsidP="00EC71DD">
      <w:pPr>
        <w:pStyle w:val="a6"/>
        <w:shd w:val="clear" w:color="auto" w:fill="FFFFFF"/>
        <w:spacing w:before="0" w:beforeAutospacing="0" w:after="0" w:afterAutospacing="0" w:line="560" w:lineRule="exact"/>
        <w:ind w:firstLine="640"/>
        <w:jc w:val="both"/>
        <w:rPr>
          <w:rFonts w:ascii="微软雅黑" w:eastAsia="微软雅黑" w:hAnsi="微软雅黑"/>
          <w:color w:val="000000" w:themeColor="text1"/>
          <w:sz w:val="17"/>
          <w:szCs w:val="17"/>
        </w:rPr>
      </w:pPr>
      <w:r w:rsidRPr="000F0E95">
        <w:rPr>
          <w:rFonts w:ascii="仿宋_GB2312" w:eastAsia="仿宋_GB2312" w:hAnsi="Calibri" w:hint="eastAsia"/>
          <w:color w:val="000000" w:themeColor="text1"/>
          <w:sz w:val="32"/>
          <w:szCs w:val="32"/>
        </w:rPr>
        <w:t>（七）其他法律、法规、规章授权的检查方式。</w:t>
      </w:r>
    </w:p>
    <w:p w:rsidR="00EC71DD" w:rsidRPr="000F0E95" w:rsidRDefault="00EC71DD" w:rsidP="00EC71DD">
      <w:pPr>
        <w:pStyle w:val="a6"/>
        <w:shd w:val="clear" w:color="auto" w:fill="FFFFFF"/>
        <w:spacing w:before="0" w:beforeAutospacing="0" w:after="0" w:afterAutospacing="0" w:line="560" w:lineRule="exact"/>
        <w:ind w:firstLine="640"/>
        <w:jc w:val="both"/>
        <w:rPr>
          <w:rFonts w:ascii="微软雅黑" w:eastAsia="微软雅黑" w:hAnsi="微软雅黑"/>
          <w:color w:val="000000" w:themeColor="text1"/>
          <w:sz w:val="17"/>
          <w:szCs w:val="17"/>
        </w:rPr>
      </w:pPr>
      <w:r w:rsidRPr="000F0E95">
        <w:rPr>
          <w:rFonts w:ascii="黑体" w:eastAsia="黑体" w:hAnsi="黑体" w:hint="eastAsia"/>
          <w:color w:val="000000" w:themeColor="text1"/>
          <w:sz w:val="32"/>
          <w:szCs w:val="32"/>
        </w:rPr>
        <w:t>第二十三条</w:t>
      </w:r>
      <w:r w:rsidRPr="000F0E95">
        <w:rPr>
          <w:rFonts w:ascii="仿宋_GB2312" w:eastAsia="仿宋_GB2312" w:hAnsi="Calibri" w:hint="eastAsia"/>
          <w:color w:val="000000" w:themeColor="text1"/>
          <w:sz w:val="32"/>
          <w:szCs w:val="32"/>
        </w:rPr>
        <w:t> </w:t>
      </w:r>
      <w:r w:rsidRPr="000F0E95">
        <w:rPr>
          <w:rFonts w:ascii="仿宋_GB2312" w:eastAsia="仿宋_GB2312" w:hAnsi="Calibri" w:hint="eastAsia"/>
          <w:color w:val="000000" w:themeColor="text1"/>
          <w:sz w:val="32"/>
          <w:szCs w:val="32"/>
        </w:rPr>
        <w:t>【技术防范检查检测内容】经设区的市级以上国家安全机关负责人批准，国家安全机关可以对存在风险隐患的机关、团体、企业事业组织和其他社会组织的相关部位、场所和建筑物、内部设备设施、强弱电系统、计算机网络及信息系统、关键信息基础设施等开展反间谍技术防范检查检测，防范、发现和处置危害国家安全的情况。</w:t>
      </w:r>
    </w:p>
    <w:p w:rsidR="00EC71DD" w:rsidRPr="000F0E95" w:rsidRDefault="00EC71DD" w:rsidP="00EC71DD">
      <w:pPr>
        <w:pStyle w:val="a6"/>
        <w:shd w:val="clear" w:color="auto" w:fill="FFFFFF"/>
        <w:spacing w:before="0" w:beforeAutospacing="0" w:after="0" w:afterAutospacing="0" w:line="560" w:lineRule="exact"/>
        <w:ind w:firstLine="640"/>
        <w:jc w:val="both"/>
        <w:rPr>
          <w:rFonts w:ascii="微软雅黑" w:eastAsia="微软雅黑" w:hAnsi="微软雅黑"/>
          <w:color w:val="000000" w:themeColor="text1"/>
          <w:sz w:val="17"/>
          <w:szCs w:val="17"/>
        </w:rPr>
      </w:pPr>
      <w:r w:rsidRPr="000F0E95">
        <w:rPr>
          <w:rFonts w:ascii="黑体" w:eastAsia="黑体" w:hAnsi="黑体" w:hint="eastAsia"/>
          <w:color w:val="000000" w:themeColor="text1"/>
          <w:sz w:val="32"/>
          <w:szCs w:val="32"/>
        </w:rPr>
        <w:t>第二十四条</w:t>
      </w:r>
      <w:r w:rsidRPr="000F0E95">
        <w:rPr>
          <w:rFonts w:ascii="仿宋_GB2312" w:eastAsia="仿宋_GB2312" w:hAnsi="Calibri" w:hint="eastAsia"/>
          <w:color w:val="000000" w:themeColor="text1"/>
          <w:sz w:val="32"/>
          <w:szCs w:val="32"/>
        </w:rPr>
        <w:t> </w:t>
      </w:r>
      <w:r w:rsidRPr="000F0E95">
        <w:rPr>
          <w:rFonts w:ascii="仿宋_GB2312" w:eastAsia="仿宋_GB2312" w:hAnsi="Calibri" w:hint="eastAsia"/>
          <w:color w:val="000000" w:themeColor="text1"/>
          <w:sz w:val="32"/>
          <w:szCs w:val="32"/>
        </w:rPr>
        <w:t>【技术防范检查检测方式】国家安全机关可以采取下列方式开展反间谍技术防范检查检测：</w:t>
      </w:r>
    </w:p>
    <w:p w:rsidR="00EC71DD" w:rsidRPr="000F0E95" w:rsidRDefault="00EC71DD" w:rsidP="00EC71DD">
      <w:pPr>
        <w:pStyle w:val="a6"/>
        <w:shd w:val="clear" w:color="auto" w:fill="FFFFFF"/>
        <w:spacing w:before="0" w:beforeAutospacing="0" w:after="0" w:afterAutospacing="0" w:line="560" w:lineRule="exact"/>
        <w:ind w:firstLine="640"/>
        <w:jc w:val="both"/>
        <w:rPr>
          <w:rFonts w:ascii="微软雅黑" w:eastAsia="微软雅黑" w:hAnsi="微软雅黑"/>
          <w:color w:val="000000" w:themeColor="text1"/>
          <w:sz w:val="17"/>
          <w:szCs w:val="17"/>
        </w:rPr>
      </w:pPr>
      <w:r w:rsidRPr="000F0E95">
        <w:rPr>
          <w:rFonts w:ascii="仿宋_GB2312" w:eastAsia="仿宋_GB2312" w:hAnsi="Calibri" w:hint="eastAsia"/>
          <w:color w:val="000000" w:themeColor="text1"/>
          <w:sz w:val="32"/>
          <w:szCs w:val="32"/>
        </w:rPr>
        <w:lastRenderedPageBreak/>
        <w:t>（一）进入有关单位、场所，进行现场技术检查；</w:t>
      </w:r>
    </w:p>
    <w:p w:rsidR="00EC71DD" w:rsidRPr="000F0E95" w:rsidRDefault="00EC71DD" w:rsidP="00EC71DD">
      <w:pPr>
        <w:pStyle w:val="a6"/>
        <w:shd w:val="clear" w:color="auto" w:fill="FFFFFF"/>
        <w:spacing w:before="0" w:beforeAutospacing="0" w:after="0" w:afterAutospacing="0" w:line="560" w:lineRule="exact"/>
        <w:ind w:firstLine="640"/>
        <w:jc w:val="both"/>
        <w:rPr>
          <w:rFonts w:ascii="微软雅黑" w:eastAsia="微软雅黑" w:hAnsi="微软雅黑"/>
          <w:color w:val="000000" w:themeColor="text1"/>
          <w:sz w:val="17"/>
          <w:szCs w:val="17"/>
        </w:rPr>
      </w:pPr>
      <w:r w:rsidRPr="000F0E95">
        <w:rPr>
          <w:rFonts w:ascii="仿宋_GB2312" w:eastAsia="仿宋_GB2312" w:hAnsi="Calibri" w:hint="eastAsia"/>
          <w:color w:val="000000" w:themeColor="text1"/>
          <w:sz w:val="32"/>
          <w:szCs w:val="32"/>
        </w:rPr>
        <w:t>（二）使用专用设备，对有关部位、场所、链路、网络进行技术检测；</w:t>
      </w:r>
    </w:p>
    <w:p w:rsidR="00EC71DD" w:rsidRPr="000F0E95" w:rsidRDefault="00EC71DD" w:rsidP="00EC71DD">
      <w:pPr>
        <w:pStyle w:val="a6"/>
        <w:shd w:val="clear" w:color="auto" w:fill="FFFFFF"/>
        <w:spacing w:before="0" w:beforeAutospacing="0" w:after="0" w:afterAutospacing="0" w:line="560" w:lineRule="exact"/>
        <w:ind w:firstLine="640"/>
        <w:jc w:val="both"/>
        <w:rPr>
          <w:rFonts w:ascii="微软雅黑" w:eastAsia="微软雅黑" w:hAnsi="微软雅黑"/>
          <w:color w:val="000000" w:themeColor="text1"/>
          <w:sz w:val="17"/>
          <w:szCs w:val="17"/>
        </w:rPr>
      </w:pPr>
      <w:r w:rsidRPr="000F0E95">
        <w:rPr>
          <w:rFonts w:ascii="仿宋_GB2312" w:eastAsia="仿宋_GB2312" w:hAnsi="Calibri" w:hint="eastAsia"/>
          <w:color w:val="000000" w:themeColor="text1"/>
          <w:sz w:val="32"/>
          <w:szCs w:val="32"/>
        </w:rPr>
        <w:t>（三）对有关设备设施、网络、系统进行远程技术检测。</w:t>
      </w:r>
    </w:p>
    <w:p w:rsidR="00EC71DD" w:rsidRPr="000F0E95" w:rsidRDefault="00EC71DD" w:rsidP="00EC71DD">
      <w:pPr>
        <w:pStyle w:val="a6"/>
        <w:shd w:val="clear" w:color="auto" w:fill="FFFFFF"/>
        <w:spacing w:before="0" w:beforeAutospacing="0" w:after="0" w:afterAutospacing="0" w:line="560" w:lineRule="exact"/>
        <w:ind w:firstLine="640"/>
        <w:jc w:val="both"/>
        <w:rPr>
          <w:rFonts w:ascii="微软雅黑" w:eastAsia="微软雅黑" w:hAnsi="微软雅黑"/>
          <w:color w:val="000000" w:themeColor="text1"/>
          <w:sz w:val="17"/>
          <w:szCs w:val="17"/>
        </w:rPr>
      </w:pPr>
      <w:r w:rsidRPr="000F0E95">
        <w:rPr>
          <w:rFonts w:ascii="黑体" w:eastAsia="黑体" w:hAnsi="黑体" w:hint="eastAsia"/>
          <w:color w:val="000000" w:themeColor="text1"/>
          <w:sz w:val="32"/>
          <w:szCs w:val="32"/>
        </w:rPr>
        <w:t>第二十五条</w:t>
      </w:r>
      <w:r w:rsidRPr="000F0E95">
        <w:rPr>
          <w:rFonts w:ascii="仿宋_GB2312" w:eastAsia="仿宋_GB2312" w:hAnsi="Calibri" w:hint="eastAsia"/>
          <w:color w:val="000000" w:themeColor="text1"/>
          <w:sz w:val="32"/>
          <w:szCs w:val="32"/>
        </w:rPr>
        <w:t> </w:t>
      </w:r>
      <w:r w:rsidRPr="000F0E95">
        <w:rPr>
          <w:rFonts w:ascii="仿宋_GB2312" w:eastAsia="仿宋_GB2312" w:hAnsi="Calibri" w:hint="eastAsia"/>
          <w:color w:val="000000" w:themeColor="text1"/>
          <w:sz w:val="32"/>
          <w:szCs w:val="32"/>
        </w:rPr>
        <w:t>【技术防范检查检测规范】国家安全机关开展反间谍技术防范现场检查检测时，检查人员不得少于两人，并应当出示相应证件。</w:t>
      </w:r>
    </w:p>
    <w:p w:rsidR="00EC71DD" w:rsidRPr="000F0E95" w:rsidRDefault="00EC71DD" w:rsidP="00EC71DD">
      <w:pPr>
        <w:pStyle w:val="a6"/>
        <w:shd w:val="clear" w:color="auto" w:fill="FFFFFF"/>
        <w:spacing w:before="0" w:beforeAutospacing="0" w:after="0" w:afterAutospacing="0" w:line="560" w:lineRule="exact"/>
        <w:ind w:firstLine="640"/>
        <w:jc w:val="both"/>
        <w:rPr>
          <w:rFonts w:ascii="微软雅黑" w:eastAsia="微软雅黑" w:hAnsi="微软雅黑"/>
          <w:color w:val="000000" w:themeColor="text1"/>
          <w:sz w:val="17"/>
          <w:szCs w:val="17"/>
        </w:rPr>
      </w:pPr>
      <w:r w:rsidRPr="000F0E95">
        <w:rPr>
          <w:rFonts w:ascii="仿宋_GB2312" w:eastAsia="仿宋_GB2312" w:hAnsi="Calibri" w:hint="eastAsia"/>
          <w:color w:val="000000" w:themeColor="text1"/>
          <w:sz w:val="32"/>
          <w:szCs w:val="32"/>
        </w:rPr>
        <w:t>国家安全机关开展远程技术检测，应当事先告知被检测对象检测时间、检测范围等事项。</w:t>
      </w:r>
    </w:p>
    <w:p w:rsidR="00EC71DD" w:rsidRPr="000F0E95" w:rsidRDefault="00EC71DD" w:rsidP="00EC71DD">
      <w:pPr>
        <w:pStyle w:val="a6"/>
        <w:shd w:val="clear" w:color="auto" w:fill="FFFFFF"/>
        <w:spacing w:before="0" w:beforeAutospacing="0" w:after="0" w:afterAutospacing="0" w:line="560" w:lineRule="exact"/>
        <w:ind w:firstLine="640"/>
        <w:jc w:val="both"/>
        <w:rPr>
          <w:rFonts w:ascii="微软雅黑" w:eastAsia="微软雅黑" w:hAnsi="微软雅黑"/>
          <w:color w:val="000000" w:themeColor="text1"/>
          <w:sz w:val="17"/>
          <w:szCs w:val="17"/>
        </w:rPr>
      </w:pPr>
      <w:r w:rsidRPr="000F0E95">
        <w:rPr>
          <w:rFonts w:ascii="仿宋_GB2312" w:eastAsia="仿宋_GB2312" w:hAnsi="Calibri" w:hint="eastAsia"/>
          <w:color w:val="000000" w:themeColor="text1"/>
          <w:sz w:val="32"/>
          <w:szCs w:val="32"/>
        </w:rPr>
        <w:t>检查检测人员应当制作检查检测记录，如实记录检查检测情况。</w:t>
      </w:r>
    </w:p>
    <w:p w:rsidR="00EC71DD" w:rsidRPr="000F0E95" w:rsidRDefault="00EC71DD" w:rsidP="00EC71DD">
      <w:pPr>
        <w:pStyle w:val="a6"/>
        <w:shd w:val="clear" w:color="auto" w:fill="FFFFFF"/>
        <w:spacing w:before="0" w:beforeAutospacing="0" w:after="0" w:afterAutospacing="0" w:line="560" w:lineRule="exact"/>
        <w:ind w:firstLine="640"/>
        <w:jc w:val="both"/>
        <w:rPr>
          <w:rFonts w:ascii="微软雅黑" w:eastAsia="微软雅黑" w:hAnsi="微软雅黑"/>
          <w:color w:val="000000" w:themeColor="text1"/>
          <w:sz w:val="17"/>
          <w:szCs w:val="17"/>
        </w:rPr>
      </w:pPr>
      <w:r w:rsidRPr="000F0E95">
        <w:rPr>
          <w:rFonts w:ascii="黑体" w:eastAsia="黑体" w:hAnsi="黑体" w:hint="eastAsia"/>
          <w:color w:val="000000" w:themeColor="text1"/>
          <w:sz w:val="32"/>
          <w:szCs w:val="32"/>
        </w:rPr>
        <w:t>第二十六条</w:t>
      </w:r>
      <w:r w:rsidRPr="000F0E95">
        <w:rPr>
          <w:rFonts w:ascii="仿宋_GB2312" w:eastAsia="仿宋_GB2312" w:hAnsi="Calibri" w:hint="eastAsia"/>
          <w:color w:val="000000" w:themeColor="text1"/>
          <w:sz w:val="32"/>
          <w:szCs w:val="32"/>
        </w:rPr>
        <w:t> </w:t>
      </w:r>
      <w:r w:rsidRPr="000F0E95">
        <w:rPr>
          <w:rFonts w:ascii="仿宋_GB2312" w:eastAsia="仿宋_GB2312" w:hAnsi="Calibri" w:hint="eastAsia"/>
          <w:color w:val="000000" w:themeColor="text1"/>
          <w:sz w:val="32"/>
          <w:szCs w:val="32"/>
        </w:rPr>
        <w:t>【技术防范检查检测情况处置】国家安全机关在开展反间谍技术防范检查检测中，为防止危害发生或者扩大，可以依法责令被检查对象采取技术屏蔽、隔离、拆除或者停止使用相关设备设施、网络、系统等整改措施，指导和督促有关措施的落实，并在检查检测记录中注明。</w:t>
      </w:r>
    </w:p>
    <w:p w:rsidR="00EC71DD" w:rsidRPr="000F0E95" w:rsidRDefault="00EC71DD" w:rsidP="00EC71DD">
      <w:pPr>
        <w:pStyle w:val="a6"/>
        <w:shd w:val="clear" w:color="auto" w:fill="FFFFFF"/>
        <w:spacing w:before="0" w:beforeAutospacing="0" w:after="0" w:afterAutospacing="0" w:line="560" w:lineRule="exact"/>
        <w:ind w:firstLine="640"/>
        <w:jc w:val="both"/>
        <w:rPr>
          <w:rFonts w:ascii="微软雅黑" w:eastAsia="微软雅黑" w:hAnsi="微软雅黑"/>
          <w:color w:val="000000" w:themeColor="text1"/>
          <w:sz w:val="17"/>
          <w:szCs w:val="17"/>
        </w:rPr>
      </w:pPr>
      <w:r w:rsidRPr="000F0E95">
        <w:rPr>
          <w:rFonts w:ascii="黑体" w:eastAsia="黑体" w:hAnsi="黑体" w:hint="eastAsia"/>
          <w:color w:val="000000" w:themeColor="text1"/>
          <w:sz w:val="32"/>
          <w:szCs w:val="32"/>
        </w:rPr>
        <w:t>第二十七条</w:t>
      </w:r>
      <w:r w:rsidRPr="000F0E95">
        <w:rPr>
          <w:rFonts w:ascii="仿宋_GB2312" w:eastAsia="仿宋_GB2312" w:hAnsi="Calibri" w:hint="eastAsia"/>
          <w:color w:val="000000" w:themeColor="text1"/>
          <w:sz w:val="32"/>
          <w:szCs w:val="32"/>
        </w:rPr>
        <w:t> </w:t>
      </w:r>
      <w:r w:rsidRPr="000F0E95">
        <w:rPr>
          <w:rFonts w:ascii="仿宋_GB2312" w:eastAsia="仿宋_GB2312" w:hAnsi="Calibri" w:hint="eastAsia"/>
          <w:color w:val="000000" w:themeColor="text1"/>
          <w:sz w:val="32"/>
          <w:szCs w:val="32"/>
        </w:rPr>
        <w:t>【检查反馈】国家安全机关可以根据反间谍安全防范检查情况，向被检查单位提出加强和改进反间谍安全防范工作的意见和建议，督促有关单位落实反间谍安全防范责任和义务。</w:t>
      </w:r>
    </w:p>
    <w:p w:rsidR="00EC71DD" w:rsidRPr="000F0E95" w:rsidRDefault="00EC71DD" w:rsidP="00EC71DD">
      <w:pPr>
        <w:pStyle w:val="a6"/>
        <w:shd w:val="clear" w:color="auto" w:fill="FFFFFF"/>
        <w:spacing w:before="0" w:beforeAutospacing="0" w:after="0" w:afterAutospacing="0" w:line="560" w:lineRule="exact"/>
        <w:jc w:val="both"/>
        <w:rPr>
          <w:rFonts w:ascii="微软雅黑" w:eastAsia="微软雅黑" w:hAnsi="微软雅黑"/>
          <w:color w:val="000000" w:themeColor="text1"/>
          <w:sz w:val="17"/>
          <w:szCs w:val="17"/>
        </w:rPr>
      </w:pPr>
      <w:r w:rsidRPr="000F0E95">
        <w:rPr>
          <w:rFonts w:ascii="微软雅黑" w:eastAsia="微软雅黑" w:hAnsi="微软雅黑" w:hint="eastAsia"/>
          <w:color w:val="000000" w:themeColor="text1"/>
          <w:sz w:val="17"/>
          <w:szCs w:val="17"/>
        </w:rPr>
        <w:t> </w:t>
      </w:r>
    </w:p>
    <w:p w:rsidR="00EC71DD" w:rsidRPr="000F0E95" w:rsidRDefault="00EC71DD" w:rsidP="00EC71DD">
      <w:pPr>
        <w:pStyle w:val="a6"/>
        <w:shd w:val="clear" w:color="auto" w:fill="FFFFFF"/>
        <w:spacing w:before="0" w:beforeAutospacing="0" w:after="0" w:afterAutospacing="0" w:line="560" w:lineRule="exact"/>
        <w:jc w:val="center"/>
        <w:rPr>
          <w:rFonts w:ascii="微软雅黑" w:eastAsia="微软雅黑" w:hAnsi="微软雅黑"/>
          <w:color w:val="000000" w:themeColor="text1"/>
          <w:sz w:val="17"/>
          <w:szCs w:val="17"/>
        </w:rPr>
      </w:pPr>
      <w:r w:rsidRPr="000F0E95">
        <w:rPr>
          <w:rStyle w:val="a9"/>
          <w:rFonts w:ascii="黑体" w:eastAsia="黑体" w:hAnsi="黑体" w:hint="eastAsia"/>
          <w:b w:val="0"/>
          <w:color w:val="000000" w:themeColor="text1"/>
          <w:sz w:val="32"/>
          <w:szCs w:val="32"/>
        </w:rPr>
        <w:t>第五章 法律责任</w:t>
      </w:r>
    </w:p>
    <w:p w:rsidR="00EC71DD" w:rsidRPr="000F0E95" w:rsidRDefault="00EC71DD" w:rsidP="00EC71DD">
      <w:pPr>
        <w:pStyle w:val="a6"/>
        <w:shd w:val="clear" w:color="auto" w:fill="FFFFFF"/>
        <w:spacing w:before="0" w:beforeAutospacing="0" w:after="0" w:afterAutospacing="0" w:line="560" w:lineRule="exact"/>
        <w:jc w:val="both"/>
        <w:rPr>
          <w:rFonts w:ascii="微软雅黑" w:eastAsia="微软雅黑" w:hAnsi="微软雅黑"/>
          <w:color w:val="000000" w:themeColor="text1"/>
          <w:sz w:val="17"/>
          <w:szCs w:val="17"/>
        </w:rPr>
      </w:pPr>
      <w:r w:rsidRPr="000F0E95">
        <w:rPr>
          <w:rFonts w:ascii="微软雅黑" w:eastAsia="微软雅黑" w:hAnsi="微软雅黑" w:hint="eastAsia"/>
          <w:color w:val="000000" w:themeColor="text1"/>
          <w:sz w:val="17"/>
          <w:szCs w:val="17"/>
        </w:rPr>
        <w:t> </w:t>
      </w:r>
    </w:p>
    <w:p w:rsidR="00EC71DD" w:rsidRPr="000F0E95" w:rsidRDefault="00EC71DD" w:rsidP="00EC71DD">
      <w:pPr>
        <w:pStyle w:val="a6"/>
        <w:shd w:val="clear" w:color="auto" w:fill="FFFFFF"/>
        <w:spacing w:before="0" w:beforeAutospacing="0" w:after="0" w:afterAutospacing="0" w:line="560" w:lineRule="exact"/>
        <w:ind w:firstLine="640"/>
        <w:jc w:val="both"/>
        <w:rPr>
          <w:rFonts w:ascii="微软雅黑" w:eastAsia="微软雅黑" w:hAnsi="微软雅黑"/>
          <w:color w:val="000000" w:themeColor="text1"/>
          <w:sz w:val="17"/>
          <w:szCs w:val="17"/>
        </w:rPr>
      </w:pPr>
      <w:r w:rsidRPr="000F0E95">
        <w:rPr>
          <w:rFonts w:ascii="黑体" w:eastAsia="黑体" w:hAnsi="黑体" w:hint="eastAsia"/>
          <w:color w:val="000000" w:themeColor="text1"/>
          <w:sz w:val="32"/>
          <w:szCs w:val="32"/>
        </w:rPr>
        <w:lastRenderedPageBreak/>
        <w:t>第二十八条</w:t>
      </w:r>
      <w:r w:rsidRPr="000F0E95">
        <w:rPr>
          <w:rFonts w:ascii="仿宋_GB2312" w:eastAsia="仿宋_GB2312" w:hAnsi="Calibri" w:hint="eastAsia"/>
          <w:color w:val="000000" w:themeColor="text1"/>
          <w:sz w:val="32"/>
          <w:szCs w:val="32"/>
        </w:rPr>
        <w:t> </w:t>
      </w:r>
      <w:r w:rsidRPr="000F0E95">
        <w:rPr>
          <w:rFonts w:ascii="仿宋_GB2312" w:eastAsia="仿宋_GB2312" w:hAnsi="Calibri" w:hint="eastAsia"/>
          <w:color w:val="000000" w:themeColor="text1"/>
          <w:sz w:val="32"/>
          <w:szCs w:val="32"/>
        </w:rPr>
        <w:t>【责令整改】机关、团体、企业事业组织和其他社会组织违反本规定，有下列情形之一的，国家安全机关可以依法责令限期整改；被责令整改单位应当于整改期限届满前向国家安全机关提交整改报告，国家安全机关应当自收到整改报告之日起十五个工作日内对整改情况进行检查：</w:t>
      </w:r>
    </w:p>
    <w:p w:rsidR="00EC71DD" w:rsidRPr="000F0E95" w:rsidRDefault="00EC71DD" w:rsidP="00EC71DD">
      <w:pPr>
        <w:pStyle w:val="a6"/>
        <w:shd w:val="clear" w:color="auto" w:fill="FFFFFF"/>
        <w:spacing w:before="0" w:beforeAutospacing="0" w:after="0" w:afterAutospacing="0" w:line="560" w:lineRule="exact"/>
        <w:ind w:firstLine="640"/>
        <w:jc w:val="both"/>
        <w:rPr>
          <w:rFonts w:ascii="微软雅黑" w:eastAsia="微软雅黑" w:hAnsi="微软雅黑"/>
          <w:color w:val="000000" w:themeColor="text1"/>
          <w:sz w:val="17"/>
          <w:szCs w:val="17"/>
        </w:rPr>
      </w:pPr>
      <w:r w:rsidRPr="000F0E95">
        <w:rPr>
          <w:rFonts w:ascii="仿宋_GB2312" w:eastAsia="仿宋_GB2312" w:hAnsi="Calibri" w:hint="eastAsia"/>
          <w:color w:val="000000" w:themeColor="text1"/>
          <w:sz w:val="32"/>
          <w:szCs w:val="32"/>
        </w:rPr>
        <w:t>（一）不认真履行反间谍安全防范责任和义务，安全防范工作措施不落实或者落实不到位，存在明显问题隐患的；</w:t>
      </w:r>
    </w:p>
    <w:p w:rsidR="00EC71DD" w:rsidRPr="000F0E95" w:rsidRDefault="00EC71DD" w:rsidP="00EC71DD">
      <w:pPr>
        <w:pStyle w:val="a6"/>
        <w:shd w:val="clear" w:color="auto" w:fill="FFFFFF"/>
        <w:spacing w:before="0" w:beforeAutospacing="0" w:after="0" w:afterAutospacing="0" w:line="560" w:lineRule="exact"/>
        <w:ind w:firstLine="640"/>
        <w:jc w:val="both"/>
        <w:rPr>
          <w:rFonts w:ascii="微软雅黑" w:eastAsia="微软雅黑" w:hAnsi="微软雅黑"/>
          <w:color w:val="000000" w:themeColor="text1"/>
          <w:sz w:val="17"/>
          <w:szCs w:val="17"/>
        </w:rPr>
      </w:pPr>
      <w:r w:rsidRPr="000F0E95">
        <w:rPr>
          <w:rFonts w:ascii="仿宋_GB2312" w:eastAsia="仿宋_GB2312" w:hAnsi="Calibri" w:hint="eastAsia"/>
          <w:color w:val="000000" w:themeColor="text1"/>
          <w:sz w:val="32"/>
          <w:szCs w:val="32"/>
        </w:rPr>
        <w:t>（二）不接受国家安全机关反间谍安全防范指导和检查的；</w:t>
      </w:r>
    </w:p>
    <w:p w:rsidR="00EC71DD" w:rsidRPr="000F0E95" w:rsidRDefault="00EC71DD" w:rsidP="00EC71DD">
      <w:pPr>
        <w:pStyle w:val="a6"/>
        <w:shd w:val="clear" w:color="auto" w:fill="FFFFFF"/>
        <w:spacing w:before="0" w:beforeAutospacing="0" w:after="0" w:afterAutospacing="0" w:line="560" w:lineRule="exact"/>
        <w:ind w:firstLine="640"/>
        <w:jc w:val="both"/>
        <w:rPr>
          <w:rFonts w:ascii="微软雅黑" w:eastAsia="微软雅黑" w:hAnsi="微软雅黑"/>
          <w:color w:val="000000" w:themeColor="text1"/>
          <w:sz w:val="17"/>
          <w:szCs w:val="17"/>
        </w:rPr>
      </w:pPr>
      <w:r w:rsidRPr="000F0E95">
        <w:rPr>
          <w:rFonts w:ascii="仿宋_GB2312" w:eastAsia="仿宋_GB2312" w:hAnsi="Calibri" w:hint="eastAsia"/>
          <w:color w:val="000000" w:themeColor="text1"/>
          <w:sz w:val="32"/>
          <w:szCs w:val="32"/>
        </w:rPr>
        <w:t>（三）发生间谍案件，叛逃案件，为境外窃取、刺探、收买、非法提供国家秘密、情报案件，以及其他危害国家</w:t>
      </w:r>
      <w:proofErr w:type="gramStart"/>
      <w:r w:rsidRPr="000F0E95">
        <w:rPr>
          <w:rFonts w:ascii="仿宋_GB2312" w:eastAsia="仿宋_GB2312" w:hAnsi="Calibri" w:hint="eastAsia"/>
          <w:color w:val="000000" w:themeColor="text1"/>
          <w:sz w:val="32"/>
          <w:szCs w:val="32"/>
        </w:rPr>
        <w:t>安全案</w:t>
      </w:r>
      <w:proofErr w:type="gramEnd"/>
      <w:r w:rsidRPr="000F0E95">
        <w:rPr>
          <w:rFonts w:ascii="仿宋_GB2312" w:eastAsia="仿宋_GB2312" w:hAnsi="Calibri" w:hint="eastAsia"/>
          <w:color w:val="000000" w:themeColor="text1"/>
          <w:sz w:val="32"/>
          <w:szCs w:val="32"/>
        </w:rPr>
        <w:t>事件的；</w:t>
      </w:r>
    </w:p>
    <w:p w:rsidR="00EC71DD" w:rsidRPr="000F0E95" w:rsidRDefault="00EC71DD" w:rsidP="00EC71DD">
      <w:pPr>
        <w:pStyle w:val="a6"/>
        <w:shd w:val="clear" w:color="auto" w:fill="FFFFFF"/>
        <w:spacing w:before="0" w:beforeAutospacing="0" w:after="0" w:afterAutospacing="0" w:line="560" w:lineRule="exact"/>
        <w:ind w:firstLine="640"/>
        <w:jc w:val="both"/>
        <w:rPr>
          <w:rFonts w:ascii="微软雅黑" w:eastAsia="微软雅黑" w:hAnsi="微软雅黑"/>
          <w:color w:val="000000" w:themeColor="text1"/>
          <w:sz w:val="17"/>
          <w:szCs w:val="17"/>
        </w:rPr>
      </w:pPr>
      <w:r w:rsidRPr="000F0E95">
        <w:rPr>
          <w:rFonts w:ascii="仿宋_GB2312" w:eastAsia="仿宋_GB2312" w:hAnsi="Calibri" w:hint="eastAsia"/>
          <w:color w:val="000000" w:themeColor="text1"/>
          <w:sz w:val="32"/>
          <w:szCs w:val="32"/>
        </w:rPr>
        <w:t>（四）发现涉及间谍行为和其他危害国家安全行为的可疑情况，迟报、漏报、瞒报，造成不良后果或者影响的；</w:t>
      </w:r>
    </w:p>
    <w:p w:rsidR="00EC71DD" w:rsidRPr="000F0E95" w:rsidRDefault="00EC71DD" w:rsidP="00EC71DD">
      <w:pPr>
        <w:pStyle w:val="a6"/>
        <w:shd w:val="clear" w:color="auto" w:fill="FFFFFF"/>
        <w:spacing w:before="0" w:beforeAutospacing="0" w:after="0" w:afterAutospacing="0" w:line="560" w:lineRule="exact"/>
        <w:ind w:firstLine="640"/>
        <w:jc w:val="both"/>
        <w:rPr>
          <w:rFonts w:ascii="微软雅黑" w:eastAsia="微软雅黑" w:hAnsi="微软雅黑"/>
          <w:color w:val="000000" w:themeColor="text1"/>
          <w:sz w:val="17"/>
          <w:szCs w:val="17"/>
        </w:rPr>
      </w:pPr>
      <w:r w:rsidRPr="000F0E95">
        <w:rPr>
          <w:rFonts w:ascii="仿宋_GB2312" w:eastAsia="仿宋_GB2312" w:hAnsi="Calibri" w:hint="eastAsia"/>
          <w:color w:val="000000" w:themeColor="text1"/>
          <w:sz w:val="32"/>
          <w:szCs w:val="32"/>
        </w:rPr>
        <w:t>（五）不配合或者阻碍国家安全机关依法执行任务的。</w:t>
      </w:r>
    </w:p>
    <w:p w:rsidR="00EC71DD" w:rsidRPr="000F0E95" w:rsidRDefault="00EC71DD" w:rsidP="00EC71DD">
      <w:pPr>
        <w:pStyle w:val="a6"/>
        <w:shd w:val="clear" w:color="auto" w:fill="FFFFFF"/>
        <w:spacing w:before="0" w:beforeAutospacing="0" w:after="0" w:afterAutospacing="0" w:line="560" w:lineRule="exact"/>
        <w:ind w:firstLine="640"/>
        <w:jc w:val="both"/>
        <w:rPr>
          <w:rFonts w:ascii="微软雅黑" w:eastAsia="微软雅黑" w:hAnsi="微软雅黑"/>
          <w:color w:val="000000" w:themeColor="text1"/>
          <w:sz w:val="17"/>
          <w:szCs w:val="17"/>
        </w:rPr>
      </w:pPr>
      <w:r w:rsidRPr="000F0E95">
        <w:rPr>
          <w:rFonts w:ascii="仿宋_GB2312" w:eastAsia="仿宋_GB2312" w:hAnsi="Calibri" w:hint="eastAsia"/>
          <w:color w:val="000000" w:themeColor="text1"/>
          <w:sz w:val="32"/>
          <w:szCs w:val="32"/>
        </w:rPr>
        <w:t>对未按照要求整改或者未达到整改要求的，国家安全机关可以依法约谈相关负责人，并将约谈情况通报该单位上级主管部门。</w:t>
      </w:r>
    </w:p>
    <w:p w:rsidR="00EC71DD" w:rsidRPr="000F0E95" w:rsidRDefault="00EC71DD" w:rsidP="00EC71DD">
      <w:pPr>
        <w:pStyle w:val="a6"/>
        <w:shd w:val="clear" w:color="auto" w:fill="FFFFFF"/>
        <w:spacing w:before="0" w:beforeAutospacing="0" w:after="0" w:afterAutospacing="0" w:line="560" w:lineRule="exact"/>
        <w:ind w:firstLine="640"/>
        <w:jc w:val="both"/>
        <w:rPr>
          <w:rFonts w:ascii="微软雅黑" w:eastAsia="微软雅黑" w:hAnsi="微软雅黑"/>
          <w:color w:val="000000" w:themeColor="text1"/>
          <w:sz w:val="17"/>
          <w:szCs w:val="17"/>
        </w:rPr>
      </w:pPr>
      <w:r w:rsidRPr="000F0E95">
        <w:rPr>
          <w:rFonts w:ascii="黑体" w:eastAsia="黑体" w:hAnsi="黑体" w:hint="eastAsia"/>
          <w:color w:val="000000" w:themeColor="text1"/>
          <w:sz w:val="32"/>
          <w:szCs w:val="32"/>
        </w:rPr>
        <w:t>第二十九条</w:t>
      </w:r>
      <w:r w:rsidRPr="000F0E95">
        <w:rPr>
          <w:rFonts w:ascii="仿宋_GB2312" w:eastAsia="仿宋_GB2312" w:hAnsi="Calibri" w:hint="eastAsia"/>
          <w:color w:val="000000" w:themeColor="text1"/>
          <w:sz w:val="32"/>
          <w:szCs w:val="32"/>
        </w:rPr>
        <w:t> </w:t>
      </w:r>
      <w:r w:rsidRPr="000F0E95">
        <w:rPr>
          <w:rFonts w:ascii="仿宋_GB2312" w:eastAsia="仿宋_GB2312" w:hAnsi="Calibri" w:hint="eastAsia"/>
          <w:color w:val="000000" w:themeColor="text1"/>
          <w:sz w:val="32"/>
          <w:szCs w:val="32"/>
        </w:rPr>
        <w:t>【建议追责问责】机关、团体、企业事业组织和其他社会组织及其工作人员未履行或者未按照规定履行反间谍安全防范责任和义务，造成不良后果或者影响的，国家安全机关可以向有关机关、单位移送问题线索，建议有关机关、单位按照管理权限对负有责任的领导人员和直接责</w:t>
      </w:r>
      <w:r w:rsidRPr="000F0E95">
        <w:rPr>
          <w:rFonts w:ascii="仿宋_GB2312" w:eastAsia="仿宋_GB2312" w:hAnsi="Calibri" w:hint="eastAsia"/>
          <w:color w:val="000000" w:themeColor="text1"/>
          <w:sz w:val="32"/>
          <w:szCs w:val="32"/>
        </w:rPr>
        <w:lastRenderedPageBreak/>
        <w:t>任人员依规依纪依法予以处理；构成犯罪的，依法追究刑事责任。</w:t>
      </w:r>
    </w:p>
    <w:p w:rsidR="00EC71DD" w:rsidRPr="000F0E95" w:rsidRDefault="00EC71DD" w:rsidP="00EC71DD">
      <w:pPr>
        <w:pStyle w:val="a6"/>
        <w:shd w:val="clear" w:color="auto" w:fill="FFFFFF"/>
        <w:spacing w:before="0" w:beforeAutospacing="0" w:after="0" w:afterAutospacing="0" w:line="560" w:lineRule="exact"/>
        <w:ind w:firstLine="640"/>
        <w:jc w:val="both"/>
        <w:rPr>
          <w:rFonts w:ascii="微软雅黑" w:eastAsia="微软雅黑" w:hAnsi="微软雅黑"/>
          <w:color w:val="000000" w:themeColor="text1"/>
          <w:sz w:val="17"/>
          <w:szCs w:val="17"/>
        </w:rPr>
      </w:pPr>
      <w:r w:rsidRPr="000F0E95">
        <w:rPr>
          <w:rFonts w:ascii="黑体" w:eastAsia="黑体" w:hAnsi="黑体" w:hint="eastAsia"/>
          <w:color w:val="000000" w:themeColor="text1"/>
          <w:sz w:val="32"/>
          <w:szCs w:val="32"/>
        </w:rPr>
        <w:t>第三十条</w:t>
      </w:r>
      <w:r w:rsidRPr="000F0E95">
        <w:rPr>
          <w:rFonts w:ascii="仿宋_GB2312" w:eastAsia="仿宋_GB2312" w:hAnsi="Calibri" w:hint="eastAsia"/>
          <w:color w:val="000000" w:themeColor="text1"/>
          <w:sz w:val="32"/>
          <w:szCs w:val="32"/>
        </w:rPr>
        <w:t> </w:t>
      </w:r>
      <w:r w:rsidRPr="000F0E95">
        <w:rPr>
          <w:rFonts w:ascii="仿宋_GB2312" w:eastAsia="仿宋_GB2312" w:hAnsi="Calibri" w:hint="eastAsia"/>
          <w:color w:val="000000" w:themeColor="text1"/>
          <w:sz w:val="32"/>
          <w:szCs w:val="32"/>
        </w:rPr>
        <w:t>【执法过错责任追究】国家安全机关及其工作人员在反间谍安全防范指导和检查工作中，滥用职权、玩忽职守、徇私舞弊的，对负有责任的领导人员和直接责任人员依规依纪依法予以处理；构成犯罪的，依法追究刑事责任。</w:t>
      </w:r>
    </w:p>
    <w:p w:rsidR="00EC71DD" w:rsidRPr="000F0E95" w:rsidRDefault="00EC71DD" w:rsidP="00EC71DD">
      <w:pPr>
        <w:pStyle w:val="a6"/>
        <w:shd w:val="clear" w:color="auto" w:fill="FFFFFF"/>
        <w:spacing w:before="0" w:beforeAutospacing="0" w:after="0" w:afterAutospacing="0" w:line="560" w:lineRule="exact"/>
        <w:jc w:val="both"/>
        <w:rPr>
          <w:rFonts w:ascii="微软雅黑" w:eastAsia="微软雅黑" w:hAnsi="微软雅黑"/>
          <w:color w:val="000000" w:themeColor="text1"/>
          <w:sz w:val="17"/>
          <w:szCs w:val="17"/>
        </w:rPr>
      </w:pPr>
      <w:r w:rsidRPr="000F0E95">
        <w:rPr>
          <w:rFonts w:ascii="微软雅黑" w:eastAsia="微软雅黑" w:hAnsi="微软雅黑" w:hint="eastAsia"/>
          <w:color w:val="000000" w:themeColor="text1"/>
          <w:sz w:val="17"/>
          <w:szCs w:val="17"/>
        </w:rPr>
        <w:t> </w:t>
      </w:r>
    </w:p>
    <w:p w:rsidR="00EC71DD" w:rsidRPr="000F0E95" w:rsidRDefault="00EC71DD" w:rsidP="00EC71DD">
      <w:pPr>
        <w:pStyle w:val="a6"/>
        <w:shd w:val="clear" w:color="auto" w:fill="FFFFFF"/>
        <w:spacing w:before="0" w:beforeAutospacing="0" w:after="0" w:afterAutospacing="0" w:line="560" w:lineRule="exact"/>
        <w:jc w:val="center"/>
        <w:rPr>
          <w:rFonts w:ascii="微软雅黑" w:eastAsia="微软雅黑" w:hAnsi="微软雅黑"/>
          <w:color w:val="000000" w:themeColor="text1"/>
          <w:sz w:val="17"/>
          <w:szCs w:val="17"/>
        </w:rPr>
      </w:pPr>
      <w:r w:rsidRPr="000F0E95">
        <w:rPr>
          <w:rStyle w:val="a9"/>
          <w:rFonts w:ascii="黑体" w:eastAsia="黑体" w:hAnsi="黑体" w:hint="eastAsia"/>
          <w:b w:val="0"/>
          <w:color w:val="000000" w:themeColor="text1"/>
          <w:sz w:val="32"/>
          <w:szCs w:val="32"/>
        </w:rPr>
        <w:t>第六章 附 则</w:t>
      </w:r>
    </w:p>
    <w:p w:rsidR="00EC71DD" w:rsidRPr="000F0E95" w:rsidRDefault="00EC71DD" w:rsidP="00EC71DD">
      <w:pPr>
        <w:pStyle w:val="a6"/>
        <w:shd w:val="clear" w:color="auto" w:fill="FFFFFF"/>
        <w:spacing w:before="0" w:beforeAutospacing="0" w:after="0" w:afterAutospacing="0" w:line="560" w:lineRule="exact"/>
        <w:jc w:val="both"/>
        <w:rPr>
          <w:rFonts w:ascii="微软雅黑" w:eastAsia="微软雅黑" w:hAnsi="微软雅黑"/>
          <w:color w:val="000000" w:themeColor="text1"/>
          <w:sz w:val="17"/>
          <w:szCs w:val="17"/>
        </w:rPr>
      </w:pPr>
      <w:r w:rsidRPr="000F0E95">
        <w:rPr>
          <w:rFonts w:ascii="微软雅黑" w:eastAsia="微软雅黑" w:hAnsi="微软雅黑" w:hint="eastAsia"/>
          <w:color w:val="000000" w:themeColor="text1"/>
          <w:sz w:val="17"/>
          <w:szCs w:val="17"/>
        </w:rPr>
        <w:t> </w:t>
      </w:r>
    </w:p>
    <w:p w:rsidR="00EC71DD" w:rsidRPr="000F0E95" w:rsidRDefault="00EC71DD" w:rsidP="00EC71DD">
      <w:pPr>
        <w:pStyle w:val="a6"/>
        <w:shd w:val="clear" w:color="auto" w:fill="FFFFFF"/>
        <w:spacing w:before="0" w:beforeAutospacing="0" w:after="0" w:afterAutospacing="0" w:line="560" w:lineRule="exact"/>
        <w:ind w:firstLine="640"/>
        <w:jc w:val="both"/>
        <w:rPr>
          <w:rFonts w:ascii="微软雅黑" w:eastAsia="微软雅黑" w:hAnsi="微软雅黑"/>
          <w:color w:val="000000" w:themeColor="text1"/>
          <w:sz w:val="17"/>
          <w:szCs w:val="17"/>
        </w:rPr>
      </w:pPr>
      <w:r w:rsidRPr="000F0E95">
        <w:rPr>
          <w:rFonts w:ascii="黑体" w:eastAsia="黑体" w:hAnsi="黑体" w:hint="eastAsia"/>
          <w:color w:val="000000" w:themeColor="text1"/>
          <w:sz w:val="32"/>
          <w:szCs w:val="32"/>
        </w:rPr>
        <w:t>第三十一条</w:t>
      </w:r>
      <w:r w:rsidRPr="000F0E95">
        <w:rPr>
          <w:rFonts w:ascii="仿宋_GB2312" w:eastAsia="仿宋_GB2312" w:hAnsi="Calibri" w:hint="eastAsia"/>
          <w:color w:val="000000" w:themeColor="text1"/>
          <w:sz w:val="32"/>
          <w:szCs w:val="32"/>
        </w:rPr>
        <w:t> </w:t>
      </w:r>
      <w:r w:rsidRPr="000F0E95">
        <w:rPr>
          <w:rFonts w:ascii="仿宋_GB2312" w:eastAsia="仿宋_GB2312" w:hAnsi="Calibri" w:hint="eastAsia"/>
          <w:color w:val="000000" w:themeColor="text1"/>
          <w:sz w:val="32"/>
          <w:szCs w:val="32"/>
        </w:rPr>
        <w:t>【施行日期】本规定自公布之日起施行。</w:t>
      </w:r>
    </w:p>
    <w:p w:rsidR="00EC71DD" w:rsidRPr="000F0E95" w:rsidRDefault="00EC71DD" w:rsidP="00E67F12">
      <w:pPr>
        <w:widowControl/>
        <w:shd w:val="clear" w:color="auto" w:fill="FFFFFF"/>
        <w:spacing w:line="575" w:lineRule="exact"/>
        <w:jc w:val="center"/>
        <w:rPr>
          <w:rFonts w:ascii="方正小标宋简体" w:eastAsia="方正小标宋简体" w:hAnsi="Arial" w:cs="Arial"/>
          <w:bCs/>
          <w:color w:val="333333"/>
          <w:kern w:val="0"/>
          <w:sz w:val="40"/>
          <w:szCs w:val="32"/>
          <w:shd w:val="clear" w:color="auto" w:fill="FFFFFF" w:themeFill="background1"/>
        </w:rPr>
      </w:pPr>
    </w:p>
    <w:p w:rsidR="00EC71DD" w:rsidRDefault="00EC71DD" w:rsidP="00E67F12">
      <w:pPr>
        <w:widowControl/>
        <w:shd w:val="clear" w:color="auto" w:fill="FFFFFF"/>
        <w:spacing w:line="575" w:lineRule="exact"/>
        <w:jc w:val="center"/>
        <w:rPr>
          <w:rFonts w:ascii="方正小标宋简体" w:eastAsia="方正小标宋简体" w:hAnsi="Arial" w:cs="Arial"/>
          <w:bCs/>
          <w:color w:val="333333"/>
          <w:kern w:val="0"/>
          <w:sz w:val="40"/>
          <w:szCs w:val="32"/>
          <w:shd w:val="clear" w:color="auto" w:fill="FFFFFF" w:themeFill="background1"/>
        </w:rPr>
      </w:pPr>
    </w:p>
    <w:p w:rsidR="00EC71DD" w:rsidRDefault="00EC71DD" w:rsidP="00E67F12">
      <w:pPr>
        <w:widowControl/>
        <w:shd w:val="clear" w:color="auto" w:fill="FFFFFF"/>
        <w:spacing w:line="575" w:lineRule="exact"/>
        <w:jc w:val="center"/>
        <w:rPr>
          <w:rFonts w:ascii="方正小标宋简体" w:eastAsia="方正小标宋简体" w:hAnsi="Arial" w:cs="Arial"/>
          <w:bCs/>
          <w:color w:val="333333"/>
          <w:kern w:val="0"/>
          <w:sz w:val="40"/>
          <w:szCs w:val="32"/>
          <w:shd w:val="clear" w:color="auto" w:fill="FFFFFF" w:themeFill="background1"/>
        </w:rPr>
      </w:pPr>
    </w:p>
    <w:p w:rsidR="00EC71DD" w:rsidRDefault="00EC71DD" w:rsidP="00E67F12">
      <w:pPr>
        <w:widowControl/>
        <w:shd w:val="clear" w:color="auto" w:fill="FFFFFF"/>
        <w:spacing w:line="575" w:lineRule="exact"/>
        <w:jc w:val="center"/>
        <w:rPr>
          <w:rFonts w:ascii="方正小标宋简体" w:eastAsia="方正小标宋简体" w:hAnsi="Arial" w:cs="Arial"/>
          <w:bCs/>
          <w:color w:val="333333"/>
          <w:kern w:val="0"/>
          <w:sz w:val="40"/>
          <w:szCs w:val="32"/>
          <w:shd w:val="clear" w:color="auto" w:fill="FFFFFF" w:themeFill="background1"/>
        </w:rPr>
      </w:pPr>
    </w:p>
    <w:p w:rsidR="00EC71DD" w:rsidRDefault="00EC71DD" w:rsidP="00E67F12">
      <w:pPr>
        <w:widowControl/>
        <w:shd w:val="clear" w:color="auto" w:fill="FFFFFF"/>
        <w:spacing w:line="575" w:lineRule="exact"/>
        <w:jc w:val="center"/>
        <w:rPr>
          <w:rFonts w:ascii="方正小标宋简体" w:eastAsia="方正小标宋简体" w:hAnsi="Arial" w:cs="Arial"/>
          <w:bCs/>
          <w:color w:val="333333"/>
          <w:kern w:val="0"/>
          <w:sz w:val="40"/>
          <w:szCs w:val="32"/>
          <w:shd w:val="clear" w:color="auto" w:fill="FFFFFF" w:themeFill="background1"/>
        </w:rPr>
      </w:pPr>
    </w:p>
    <w:p w:rsidR="00EC71DD" w:rsidRDefault="00EC71DD" w:rsidP="00E67F12">
      <w:pPr>
        <w:widowControl/>
        <w:shd w:val="clear" w:color="auto" w:fill="FFFFFF"/>
        <w:spacing w:line="575" w:lineRule="exact"/>
        <w:jc w:val="center"/>
        <w:rPr>
          <w:rFonts w:ascii="方正小标宋简体" w:eastAsia="方正小标宋简体" w:hAnsi="Arial" w:cs="Arial"/>
          <w:bCs/>
          <w:color w:val="333333"/>
          <w:kern w:val="0"/>
          <w:sz w:val="40"/>
          <w:szCs w:val="32"/>
          <w:shd w:val="clear" w:color="auto" w:fill="FFFFFF" w:themeFill="background1"/>
        </w:rPr>
      </w:pPr>
    </w:p>
    <w:p w:rsidR="00EC71DD" w:rsidRDefault="00EC71DD" w:rsidP="00E67F12">
      <w:pPr>
        <w:widowControl/>
        <w:shd w:val="clear" w:color="auto" w:fill="FFFFFF"/>
        <w:spacing w:line="575" w:lineRule="exact"/>
        <w:jc w:val="center"/>
        <w:rPr>
          <w:rFonts w:ascii="方正小标宋简体" w:eastAsia="方正小标宋简体" w:hAnsi="Arial" w:cs="Arial"/>
          <w:bCs/>
          <w:color w:val="333333"/>
          <w:kern w:val="0"/>
          <w:sz w:val="40"/>
          <w:szCs w:val="32"/>
          <w:shd w:val="clear" w:color="auto" w:fill="FFFFFF" w:themeFill="background1"/>
        </w:rPr>
      </w:pPr>
    </w:p>
    <w:p w:rsidR="00EC71DD" w:rsidRDefault="00EC71DD" w:rsidP="00E67F12">
      <w:pPr>
        <w:widowControl/>
        <w:shd w:val="clear" w:color="auto" w:fill="FFFFFF"/>
        <w:spacing w:line="575" w:lineRule="exact"/>
        <w:jc w:val="center"/>
        <w:rPr>
          <w:rFonts w:ascii="方正小标宋简体" w:eastAsia="方正小标宋简体" w:hAnsi="Arial" w:cs="Arial"/>
          <w:bCs/>
          <w:color w:val="333333"/>
          <w:kern w:val="0"/>
          <w:sz w:val="40"/>
          <w:szCs w:val="32"/>
          <w:shd w:val="clear" w:color="auto" w:fill="FFFFFF" w:themeFill="background1"/>
        </w:rPr>
      </w:pPr>
    </w:p>
    <w:p w:rsidR="00EC71DD" w:rsidRDefault="00EC71DD" w:rsidP="00E67F12">
      <w:pPr>
        <w:widowControl/>
        <w:shd w:val="clear" w:color="auto" w:fill="FFFFFF"/>
        <w:spacing w:line="575" w:lineRule="exact"/>
        <w:jc w:val="center"/>
        <w:rPr>
          <w:rFonts w:ascii="方正小标宋简体" w:eastAsia="方正小标宋简体" w:hAnsi="Arial" w:cs="Arial"/>
          <w:bCs/>
          <w:color w:val="333333"/>
          <w:kern w:val="0"/>
          <w:sz w:val="40"/>
          <w:szCs w:val="32"/>
          <w:shd w:val="clear" w:color="auto" w:fill="FFFFFF" w:themeFill="background1"/>
        </w:rPr>
      </w:pPr>
    </w:p>
    <w:p w:rsidR="00EC71DD" w:rsidRDefault="00EC71DD" w:rsidP="00E67F12">
      <w:pPr>
        <w:widowControl/>
        <w:shd w:val="clear" w:color="auto" w:fill="FFFFFF"/>
        <w:spacing w:line="575" w:lineRule="exact"/>
        <w:jc w:val="center"/>
        <w:rPr>
          <w:rFonts w:ascii="方正小标宋简体" w:eastAsia="方正小标宋简体" w:hAnsi="Arial" w:cs="Arial"/>
          <w:bCs/>
          <w:color w:val="333333"/>
          <w:kern w:val="0"/>
          <w:sz w:val="40"/>
          <w:szCs w:val="32"/>
          <w:shd w:val="clear" w:color="auto" w:fill="FFFFFF" w:themeFill="background1"/>
        </w:rPr>
      </w:pPr>
    </w:p>
    <w:p w:rsidR="00EC71DD" w:rsidRDefault="00EC71DD" w:rsidP="00E67F12">
      <w:pPr>
        <w:widowControl/>
        <w:shd w:val="clear" w:color="auto" w:fill="FFFFFF"/>
        <w:spacing w:line="575" w:lineRule="exact"/>
        <w:jc w:val="center"/>
        <w:rPr>
          <w:rFonts w:ascii="方正小标宋简体" w:eastAsia="方正小标宋简体" w:hAnsi="Arial" w:cs="Arial"/>
          <w:bCs/>
          <w:color w:val="333333"/>
          <w:kern w:val="0"/>
          <w:sz w:val="40"/>
          <w:szCs w:val="32"/>
          <w:shd w:val="clear" w:color="auto" w:fill="FFFFFF" w:themeFill="background1"/>
        </w:rPr>
      </w:pPr>
    </w:p>
    <w:p w:rsidR="00EC71DD" w:rsidRDefault="00EC71DD" w:rsidP="00E67F12">
      <w:pPr>
        <w:widowControl/>
        <w:shd w:val="clear" w:color="auto" w:fill="FFFFFF"/>
        <w:spacing w:line="575" w:lineRule="exact"/>
        <w:jc w:val="center"/>
        <w:rPr>
          <w:rFonts w:ascii="方正小标宋简体" w:eastAsia="方正小标宋简体" w:hAnsi="Arial" w:cs="Arial"/>
          <w:bCs/>
          <w:color w:val="333333"/>
          <w:kern w:val="0"/>
          <w:sz w:val="40"/>
          <w:szCs w:val="32"/>
          <w:shd w:val="clear" w:color="auto" w:fill="FFFFFF" w:themeFill="background1"/>
        </w:rPr>
      </w:pPr>
    </w:p>
    <w:p w:rsidR="00EC71DD" w:rsidRDefault="00EC71DD" w:rsidP="00E67F12">
      <w:pPr>
        <w:widowControl/>
        <w:shd w:val="clear" w:color="auto" w:fill="FFFFFF"/>
        <w:spacing w:line="575" w:lineRule="exact"/>
        <w:jc w:val="center"/>
        <w:rPr>
          <w:rFonts w:ascii="方正小标宋简体" w:eastAsia="方正小标宋简体" w:hAnsi="Arial" w:cs="Arial"/>
          <w:bCs/>
          <w:color w:val="333333"/>
          <w:kern w:val="0"/>
          <w:sz w:val="40"/>
          <w:szCs w:val="32"/>
          <w:shd w:val="clear" w:color="auto" w:fill="FFFFFF" w:themeFill="background1"/>
        </w:rPr>
      </w:pPr>
    </w:p>
    <w:p w:rsidR="00E67F12" w:rsidRPr="00E67F12" w:rsidRDefault="00741D6E" w:rsidP="00E67F12">
      <w:pPr>
        <w:widowControl/>
        <w:shd w:val="clear" w:color="auto" w:fill="FFFFFF"/>
        <w:spacing w:line="575" w:lineRule="exact"/>
        <w:jc w:val="center"/>
        <w:rPr>
          <w:rFonts w:ascii="方正小标宋简体" w:eastAsia="方正小标宋简体" w:hAnsi="Arial" w:cs="Arial"/>
          <w:bCs/>
          <w:color w:val="333333"/>
          <w:kern w:val="0"/>
          <w:sz w:val="40"/>
          <w:szCs w:val="32"/>
          <w:shd w:val="clear" w:color="auto" w:fill="FFFFFF" w:themeFill="background1"/>
        </w:rPr>
      </w:pPr>
      <w:r w:rsidRPr="00E67F12">
        <w:rPr>
          <w:rFonts w:ascii="方正小标宋简体" w:eastAsia="方正小标宋简体" w:hAnsi="Arial" w:cs="Arial" w:hint="eastAsia"/>
          <w:bCs/>
          <w:color w:val="333333"/>
          <w:kern w:val="0"/>
          <w:sz w:val="40"/>
          <w:szCs w:val="32"/>
          <w:shd w:val="clear" w:color="auto" w:fill="FFFFFF" w:themeFill="background1"/>
        </w:rPr>
        <w:lastRenderedPageBreak/>
        <w:t>提升全社会特别是核心要害领域的安全防范工作能力和水平——国家安全部有关负责人就</w:t>
      </w:r>
    </w:p>
    <w:p w:rsidR="00741D6E" w:rsidRPr="00E67F12" w:rsidRDefault="00741D6E" w:rsidP="00E67F12">
      <w:pPr>
        <w:widowControl/>
        <w:shd w:val="clear" w:color="auto" w:fill="FFFFFF"/>
        <w:spacing w:line="575" w:lineRule="exact"/>
        <w:jc w:val="center"/>
        <w:rPr>
          <w:rStyle w:val="a5"/>
          <w:rFonts w:ascii="方正小标宋简体" w:eastAsia="方正小标宋简体" w:hAnsi="Arial" w:cs="Arial"/>
          <w:bCs/>
          <w:kern w:val="0"/>
          <w:sz w:val="40"/>
          <w:szCs w:val="32"/>
          <w:shd w:val="clear" w:color="auto" w:fill="FFFFFF" w:themeFill="background1"/>
        </w:rPr>
      </w:pPr>
      <w:r w:rsidRPr="00E67F12">
        <w:rPr>
          <w:rFonts w:ascii="方正小标宋简体" w:eastAsia="方正小标宋简体" w:hAnsi="Arial" w:cs="Arial" w:hint="eastAsia"/>
          <w:bCs/>
          <w:color w:val="333333"/>
          <w:kern w:val="0"/>
          <w:sz w:val="40"/>
          <w:szCs w:val="32"/>
          <w:shd w:val="clear" w:color="auto" w:fill="FFFFFF" w:themeFill="background1"/>
        </w:rPr>
        <w:t>《反间谍安全防范工作规定》答记者问</w:t>
      </w:r>
      <w:r w:rsidR="001761B5" w:rsidRPr="00E67F12">
        <w:rPr>
          <w:rFonts w:ascii="方正小标宋简体" w:eastAsia="方正小标宋简体" w:hAnsi="Arial" w:cs="Arial" w:hint="eastAsia"/>
          <w:color w:val="333333"/>
          <w:kern w:val="0"/>
          <w:sz w:val="40"/>
          <w:szCs w:val="32"/>
          <w:shd w:val="clear" w:color="auto" w:fill="FFFFFF" w:themeFill="background1"/>
        </w:rPr>
        <w:fldChar w:fldCharType="begin"/>
      </w:r>
      <w:r w:rsidRPr="00E67F12">
        <w:rPr>
          <w:rFonts w:ascii="方正小标宋简体" w:eastAsia="方正小标宋简体" w:hAnsi="Arial" w:cs="Arial" w:hint="eastAsia"/>
          <w:color w:val="333333"/>
          <w:kern w:val="0"/>
          <w:sz w:val="40"/>
          <w:szCs w:val="32"/>
          <w:shd w:val="clear" w:color="auto" w:fill="FFFFFF" w:themeFill="background1"/>
        </w:rPr>
        <w:instrText xml:space="preserve"> HYPERLINK "https://author.baidu.com/home?from=bjh_article&amp;app_id=1582378850174815" \t "_blank" </w:instrText>
      </w:r>
      <w:r w:rsidR="001761B5" w:rsidRPr="00E67F12">
        <w:rPr>
          <w:rFonts w:ascii="方正小标宋简体" w:eastAsia="方正小标宋简体" w:hAnsi="Arial" w:cs="Arial" w:hint="eastAsia"/>
          <w:color w:val="333333"/>
          <w:kern w:val="0"/>
          <w:sz w:val="40"/>
          <w:szCs w:val="32"/>
          <w:shd w:val="clear" w:color="auto" w:fill="FFFFFF" w:themeFill="background1"/>
        </w:rPr>
        <w:fldChar w:fldCharType="separate"/>
      </w:r>
    </w:p>
    <w:p w:rsidR="00910620" w:rsidRPr="00910620" w:rsidRDefault="001761B5" w:rsidP="00910620">
      <w:pPr>
        <w:widowControl/>
        <w:shd w:val="clear" w:color="auto" w:fill="FFFFFF"/>
        <w:spacing w:line="575" w:lineRule="exact"/>
        <w:jc w:val="center"/>
        <w:rPr>
          <w:rFonts w:ascii="楷体_GB2312" w:eastAsia="楷体_GB2312" w:hAnsi="Arial" w:cs="Arial"/>
          <w:bCs/>
          <w:color w:val="333333"/>
          <w:kern w:val="0"/>
          <w:sz w:val="32"/>
          <w:szCs w:val="32"/>
          <w:shd w:val="clear" w:color="auto" w:fill="FFFFFF" w:themeFill="background1"/>
        </w:rPr>
      </w:pPr>
      <w:r w:rsidRPr="00E67F12">
        <w:rPr>
          <w:rFonts w:ascii="方正小标宋简体" w:eastAsia="方正小标宋简体" w:hAnsi="Arial" w:cs="Arial" w:hint="eastAsia"/>
          <w:color w:val="333333"/>
          <w:kern w:val="0"/>
          <w:sz w:val="40"/>
          <w:szCs w:val="32"/>
          <w:shd w:val="clear" w:color="auto" w:fill="FFFFFF" w:themeFill="background1"/>
        </w:rPr>
        <w:fldChar w:fldCharType="end"/>
      </w:r>
      <w:r w:rsidR="00910620" w:rsidRPr="00910620">
        <w:rPr>
          <w:rFonts w:ascii="楷体_GB2312" w:eastAsia="楷体_GB2312" w:hAnsi="Arial" w:cs="Arial" w:hint="eastAsia"/>
          <w:bCs/>
          <w:color w:val="333333"/>
          <w:kern w:val="0"/>
          <w:sz w:val="32"/>
          <w:szCs w:val="32"/>
          <w:shd w:val="clear" w:color="auto" w:fill="FFFFFF" w:themeFill="background1"/>
        </w:rPr>
        <w:t>发布时间: 04-26  09:53新华社官方</w:t>
      </w:r>
      <w:proofErr w:type="gramStart"/>
      <w:r w:rsidR="00910620" w:rsidRPr="00910620">
        <w:rPr>
          <w:rFonts w:ascii="楷体_GB2312" w:eastAsia="楷体_GB2312" w:hAnsi="Arial" w:cs="Arial" w:hint="eastAsia"/>
          <w:bCs/>
          <w:color w:val="333333"/>
          <w:kern w:val="0"/>
          <w:sz w:val="32"/>
          <w:szCs w:val="32"/>
          <w:shd w:val="clear" w:color="auto" w:fill="FFFFFF" w:themeFill="background1"/>
        </w:rPr>
        <w:t>帐号</w:t>
      </w:r>
      <w:proofErr w:type="gramEnd"/>
    </w:p>
    <w:p w:rsidR="00741D6E" w:rsidRPr="00910620" w:rsidRDefault="00741D6E" w:rsidP="00CB699B">
      <w:pPr>
        <w:widowControl/>
        <w:shd w:val="clear" w:color="auto" w:fill="FFFFFF"/>
        <w:spacing w:line="575" w:lineRule="exact"/>
        <w:rPr>
          <w:rFonts w:ascii="仿宋_GB2312" w:eastAsia="仿宋_GB2312" w:hAnsi="Arial" w:cs="Arial"/>
          <w:color w:val="333333"/>
          <w:kern w:val="0"/>
          <w:sz w:val="32"/>
          <w:szCs w:val="32"/>
          <w:shd w:val="clear" w:color="auto" w:fill="FFFFFF" w:themeFill="background1"/>
        </w:rPr>
      </w:pPr>
    </w:p>
    <w:p w:rsidR="00D63946" w:rsidRPr="00741D6E" w:rsidRDefault="00D63946" w:rsidP="001B6B57">
      <w:pPr>
        <w:widowControl/>
        <w:shd w:val="clear" w:color="auto" w:fill="FFFFFF"/>
        <w:spacing w:line="575" w:lineRule="exact"/>
        <w:ind w:firstLineChars="200" w:firstLine="640"/>
        <w:rPr>
          <w:rFonts w:ascii="仿宋_GB2312" w:eastAsia="仿宋_GB2312" w:hAnsi="Arial" w:cs="Arial"/>
          <w:color w:val="333333"/>
          <w:kern w:val="0"/>
          <w:sz w:val="32"/>
          <w:szCs w:val="32"/>
          <w:shd w:val="clear" w:color="auto" w:fill="FFFFFF" w:themeFill="background1"/>
        </w:rPr>
      </w:pPr>
      <w:r w:rsidRPr="00741D6E">
        <w:rPr>
          <w:rFonts w:ascii="仿宋_GB2312" w:eastAsia="仿宋_GB2312" w:hAnsi="Arial" w:cs="Arial" w:hint="eastAsia"/>
          <w:color w:val="333333"/>
          <w:kern w:val="0"/>
          <w:sz w:val="32"/>
          <w:szCs w:val="32"/>
          <w:shd w:val="clear" w:color="auto" w:fill="FFFFFF" w:themeFill="background1"/>
        </w:rPr>
        <w:t>新华社北京4月26日电题：提升全社会特别是核心要害领域的安全防范工作能力和水平——国家安全部有关负责人就《反间谍安全防范工作规定》答记者问</w:t>
      </w:r>
    </w:p>
    <w:p w:rsidR="00D63946" w:rsidRPr="00741D6E" w:rsidRDefault="00D63946" w:rsidP="001B6B57">
      <w:pPr>
        <w:widowControl/>
        <w:shd w:val="clear" w:color="auto" w:fill="FFFFFF"/>
        <w:spacing w:line="575" w:lineRule="exact"/>
        <w:ind w:firstLineChars="200" w:firstLine="640"/>
        <w:rPr>
          <w:rFonts w:ascii="仿宋_GB2312" w:eastAsia="仿宋_GB2312" w:hAnsi="Arial" w:cs="Arial"/>
          <w:color w:val="333333"/>
          <w:kern w:val="0"/>
          <w:sz w:val="32"/>
          <w:szCs w:val="32"/>
          <w:shd w:val="clear" w:color="auto" w:fill="FFFFFF" w:themeFill="background1"/>
        </w:rPr>
      </w:pPr>
      <w:r w:rsidRPr="00741D6E">
        <w:rPr>
          <w:rFonts w:ascii="仿宋_GB2312" w:eastAsia="仿宋_GB2312" w:hAnsi="Arial" w:cs="Arial" w:hint="eastAsia"/>
          <w:color w:val="333333"/>
          <w:kern w:val="0"/>
          <w:sz w:val="32"/>
          <w:szCs w:val="32"/>
          <w:shd w:val="clear" w:color="auto" w:fill="FFFFFF" w:themeFill="background1"/>
        </w:rPr>
        <w:t>国家安全部26日公布《反间谍安全防范工作规定》，自公布之日起施行。对此，国家安全部有关负责人就《反间谍安全防范工作规定》的有关问题回答了记者的提问。</w:t>
      </w:r>
    </w:p>
    <w:p w:rsidR="00D63946" w:rsidRPr="00741D6E" w:rsidRDefault="00D63946" w:rsidP="001B6B57">
      <w:pPr>
        <w:widowControl/>
        <w:shd w:val="clear" w:color="auto" w:fill="FFFFFF"/>
        <w:spacing w:line="575" w:lineRule="exact"/>
        <w:ind w:firstLineChars="200" w:firstLine="640"/>
        <w:rPr>
          <w:rFonts w:ascii="仿宋_GB2312" w:eastAsia="仿宋_GB2312" w:hAnsi="Arial" w:cs="Arial"/>
          <w:color w:val="333333"/>
          <w:kern w:val="0"/>
          <w:sz w:val="32"/>
          <w:szCs w:val="32"/>
          <w:shd w:val="clear" w:color="auto" w:fill="FFFFFF" w:themeFill="background1"/>
        </w:rPr>
      </w:pPr>
      <w:r w:rsidRPr="00741D6E">
        <w:rPr>
          <w:rFonts w:ascii="仿宋_GB2312" w:eastAsia="仿宋_GB2312" w:hAnsi="Arial" w:cs="Arial" w:hint="eastAsia"/>
          <w:color w:val="333333"/>
          <w:kern w:val="0"/>
          <w:sz w:val="32"/>
          <w:szCs w:val="32"/>
          <w:shd w:val="clear" w:color="auto" w:fill="FFFFFF" w:themeFill="background1"/>
        </w:rPr>
        <w:t>问：为什么要制定规定？</w:t>
      </w:r>
    </w:p>
    <w:p w:rsidR="00D63946" w:rsidRPr="00741D6E" w:rsidRDefault="00D63946" w:rsidP="001B6B57">
      <w:pPr>
        <w:widowControl/>
        <w:shd w:val="clear" w:color="auto" w:fill="FFFFFF"/>
        <w:spacing w:line="575" w:lineRule="exact"/>
        <w:ind w:firstLineChars="200" w:firstLine="640"/>
        <w:rPr>
          <w:rFonts w:ascii="仿宋_GB2312" w:eastAsia="仿宋_GB2312" w:hAnsi="Arial" w:cs="Arial"/>
          <w:color w:val="333333"/>
          <w:kern w:val="0"/>
          <w:sz w:val="32"/>
          <w:szCs w:val="32"/>
          <w:shd w:val="clear" w:color="auto" w:fill="FFFFFF" w:themeFill="background1"/>
        </w:rPr>
      </w:pPr>
      <w:r w:rsidRPr="00741D6E">
        <w:rPr>
          <w:rFonts w:ascii="仿宋_GB2312" w:eastAsia="仿宋_GB2312" w:hAnsi="Arial" w:cs="Arial" w:hint="eastAsia"/>
          <w:color w:val="333333"/>
          <w:kern w:val="0"/>
          <w:sz w:val="32"/>
          <w:szCs w:val="32"/>
          <w:shd w:val="clear" w:color="auto" w:fill="FFFFFF" w:themeFill="background1"/>
        </w:rPr>
        <w:t>答：制定规定是防范化解国家安全风险、维护我国国家安全和利益的现实需要。当前，境外间谍情报机关和各种敌对势力对我渗透窃密活动明显加剧，手段更加多样，领域更加宽广，对我国家安全和利益构成严重威胁。同时，</w:t>
      </w:r>
      <w:proofErr w:type="gramStart"/>
      <w:r w:rsidRPr="00741D6E">
        <w:rPr>
          <w:rFonts w:ascii="仿宋_GB2312" w:eastAsia="仿宋_GB2312" w:hAnsi="Arial" w:cs="Arial" w:hint="eastAsia"/>
          <w:color w:val="333333"/>
          <w:kern w:val="0"/>
          <w:sz w:val="32"/>
          <w:szCs w:val="32"/>
          <w:shd w:val="clear" w:color="auto" w:fill="FFFFFF" w:themeFill="background1"/>
        </w:rPr>
        <w:t>我核心</w:t>
      </w:r>
      <w:proofErr w:type="gramEnd"/>
      <w:r w:rsidRPr="00741D6E">
        <w:rPr>
          <w:rFonts w:ascii="仿宋_GB2312" w:eastAsia="仿宋_GB2312" w:hAnsi="Arial" w:cs="Arial" w:hint="eastAsia"/>
          <w:color w:val="333333"/>
          <w:kern w:val="0"/>
          <w:sz w:val="32"/>
          <w:szCs w:val="32"/>
          <w:shd w:val="clear" w:color="auto" w:fill="FFFFFF" w:themeFill="background1"/>
        </w:rPr>
        <w:t>要害领域仍然存在反间谍安全防范主体责任落实不到位、防范制度措施不健全等问题。通过制定规定，依法明确“防什么、谁来防、怎么防”，有利于进一步压实反间谍安全防范责任，提升全社会特别是核心要害领域的安全防范工作能力和水平。</w:t>
      </w:r>
    </w:p>
    <w:p w:rsidR="00D63946" w:rsidRPr="00741D6E" w:rsidRDefault="00D63946" w:rsidP="001B6B57">
      <w:pPr>
        <w:widowControl/>
        <w:shd w:val="clear" w:color="auto" w:fill="FFFFFF"/>
        <w:spacing w:line="575" w:lineRule="exact"/>
        <w:ind w:firstLineChars="200" w:firstLine="640"/>
        <w:rPr>
          <w:rFonts w:ascii="仿宋_GB2312" w:eastAsia="仿宋_GB2312" w:hAnsi="Arial" w:cs="Arial"/>
          <w:color w:val="333333"/>
          <w:kern w:val="0"/>
          <w:sz w:val="32"/>
          <w:szCs w:val="32"/>
          <w:shd w:val="clear" w:color="auto" w:fill="FFFFFF" w:themeFill="background1"/>
        </w:rPr>
      </w:pPr>
      <w:r w:rsidRPr="00741D6E">
        <w:rPr>
          <w:rFonts w:ascii="仿宋_GB2312" w:eastAsia="仿宋_GB2312" w:hAnsi="Arial" w:cs="Arial" w:hint="eastAsia"/>
          <w:color w:val="333333"/>
          <w:kern w:val="0"/>
          <w:sz w:val="32"/>
          <w:szCs w:val="32"/>
          <w:shd w:val="clear" w:color="auto" w:fill="FFFFFF" w:themeFill="background1"/>
        </w:rPr>
        <w:t>问：规定对反间谍安全防范责任是怎样规定的？</w:t>
      </w:r>
    </w:p>
    <w:p w:rsidR="00D63946" w:rsidRPr="00741D6E" w:rsidRDefault="00D63946" w:rsidP="001B6B57">
      <w:pPr>
        <w:widowControl/>
        <w:shd w:val="clear" w:color="auto" w:fill="FFFFFF"/>
        <w:spacing w:line="575" w:lineRule="exact"/>
        <w:ind w:firstLineChars="200" w:firstLine="640"/>
        <w:rPr>
          <w:rFonts w:ascii="仿宋_GB2312" w:eastAsia="仿宋_GB2312" w:hAnsi="Arial" w:cs="Arial"/>
          <w:color w:val="333333"/>
          <w:kern w:val="0"/>
          <w:sz w:val="32"/>
          <w:szCs w:val="32"/>
          <w:shd w:val="clear" w:color="auto" w:fill="FFFFFF" w:themeFill="background1"/>
        </w:rPr>
      </w:pPr>
      <w:r w:rsidRPr="00741D6E">
        <w:rPr>
          <w:rFonts w:ascii="仿宋_GB2312" w:eastAsia="仿宋_GB2312" w:hAnsi="Arial" w:cs="Arial" w:hint="eastAsia"/>
          <w:color w:val="333333"/>
          <w:kern w:val="0"/>
          <w:sz w:val="32"/>
          <w:szCs w:val="32"/>
          <w:shd w:val="clear" w:color="auto" w:fill="FFFFFF" w:themeFill="background1"/>
        </w:rPr>
        <w:t>答：规定立足</w:t>
      </w:r>
      <w:proofErr w:type="gramStart"/>
      <w:r w:rsidRPr="00741D6E">
        <w:rPr>
          <w:rFonts w:ascii="仿宋_GB2312" w:eastAsia="仿宋_GB2312" w:hAnsi="Arial" w:cs="Arial" w:hint="eastAsia"/>
          <w:color w:val="333333"/>
          <w:kern w:val="0"/>
          <w:sz w:val="32"/>
          <w:szCs w:val="32"/>
          <w:shd w:val="clear" w:color="auto" w:fill="FFFFFF" w:themeFill="background1"/>
        </w:rPr>
        <w:t>构建反</w:t>
      </w:r>
      <w:proofErr w:type="gramEnd"/>
      <w:r w:rsidRPr="00741D6E">
        <w:rPr>
          <w:rFonts w:ascii="仿宋_GB2312" w:eastAsia="仿宋_GB2312" w:hAnsi="Arial" w:cs="Arial" w:hint="eastAsia"/>
          <w:color w:val="333333"/>
          <w:kern w:val="0"/>
          <w:sz w:val="32"/>
          <w:szCs w:val="32"/>
          <w:shd w:val="clear" w:color="auto" w:fill="FFFFFF" w:themeFill="background1"/>
        </w:rPr>
        <w:t>间谍安全防范责任体系，按照“分类管理、精准施策”思路，分别明确了不同主体的具体责任。</w:t>
      </w:r>
      <w:r w:rsidRPr="00741D6E">
        <w:rPr>
          <w:rFonts w:ascii="仿宋_GB2312" w:eastAsia="仿宋_GB2312" w:hAnsi="Arial" w:cs="Arial" w:hint="eastAsia"/>
          <w:color w:val="333333"/>
          <w:kern w:val="0"/>
          <w:sz w:val="32"/>
          <w:szCs w:val="32"/>
          <w:shd w:val="clear" w:color="auto" w:fill="FFFFFF" w:themeFill="background1"/>
        </w:rPr>
        <w:lastRenderedPageBreak/>
        <w:t>一是按照“管行业必须管安全”的要求，明确行业主管部门应当与国家安全机关建立健全反间谍安全防范协作机制，加强信息互通、情况会商、协同指导、联合督查，履行反间谍安全防范行业监督管理责任。二是根据反间谍安全防范工作实际，明确机关、团体、企业事业组织和其他社会组织等一般单位在反间谍安全防范工作中承担主体责任，应当履行反间谍安全防范教育培训、日常管理、报告可疑情况、配合专门机关工作、应对处置突发情况等义务。三是明确重点单位在履行一般单位责任基础上，还应当承担重点责任，并建立反间谍安全防范重点单位名录制度。其中，充分考虑有关单位开展涉外、涉密工作等安全防范需要，针对性地明确了健全制度、明确职责、加强日常防范管理、做好出国（境）安全防范、定期开展教育培训、落实技术防范措施、定期进行工作自查等要求。四是突出维护网络安全和数据安全，对关键信息基础设施运营者反间谍安全防范专门责任进行了规定。</w:t>
      </w:r>
    </w:p>
    <w:p w:rsidR="00D63946" w:rsidRPr="00741D6E" w:rsidRDefault="00D63946" w:rsidP="001B6B57">
      <w:pPr>
        <w:widowControl/>
        <w:shd w:val="clear" w:color="auto" w:fill="FFFFFF"/>
        <w:spacing w:line="575" w:lineRule="exact"/>
        <w:ind w:firstLineChars="200" w:firstLine="640"/>
        <w:rPr>
          <w:rFonts w:ascii="仿宋_GB2312" w:eastAsia="仿宋_GB2312" w:hAnsi="Arial" w:cs="Arial"/>
          <w:color w:val="333333"/>
          <w:kern w:val="0"/>
          <w:sz w:val="32"/>
          <w:szCs w:val="32"/>
          <w:shd w:val="clear" w:color="auto" w:fill="FFFFFF" w:themeFill="background1"/>
        </w:rPr>
      </w:pPr>
      <w:r w:rsidRPr="00741D6E">
        <w:rPr>
          <w:rFonts w:ascii="仿宋_GB2312" w:eastAsia="仿宋_GB2312" w:hAnsi="Arial" w:cs="Arial" w:hint="eastAsia"/>
          <w:color w:val="333333"/>
          <w:kern w:val="0"/>
          <w:sz w:val="32"/>
          <w:szCs w:val="32"/>
          <w:shd w:val="clear" w:color="auto" w:fill="FFFFFF" w:themeFill="background1"/>
        </w:rPr>
        <w:t>问：规定对反间谍安全防范指导工作有哪些规定？</w:t>
      </w:r>
    </w:p>
    <w:p w:rsidR="00D63946" w:rsidRPr="00741D6E" w:rsidRDefault="00D63946" w:rsidP="001B6B57">
      <w:pPr>
        <w:widowControl/>
        <w:shd w:val="clear" w:color="auto" w:fill="FFFFFF"/>
        <w:spacing w:line="575" w:lineRule="exact"/>
        <w:ind w:firstLineChars="200" w:firstLine="640"/>
        <w:rPr>
          <w:rFonts w:ascii="仿宋_GB2312" w:eastAsia="仿宋_GB2312" w:hAnsi="Arial" w:cs="Arial"/>
          <w:color w:val="333333"/>
          <w:kern w:val="0"/>
          <w:sz w:val="32"/>
          <w:szCs w:val="32"/>
          <w:shd w:val="clear" w:color="auto" w:fill="FFFFFF" w:themeFill="background1"/>
        </w:rPr>
      </w:pPr>
      <w:r w:rsidRPr="00741D6E">
        <w:rPr>
          <w:rFonts w:ascii="仿宋_GB2312" w:eastAsia="仿宋_GB2312" w:hAnsi="Arial" w:cs="Arial" w:hint="eastAsia"/>
          <w:color w:val="333333"/>
          <w:kern w:val="0"/>
          <w:sz w:val="32"/>
          <w:szCs w:val="32"/>
          <w:shd w:val="clear" w:color="auto" w:fill="FFFFFF" w:themeFill="background1"/>
        </w:rPr>
        <w:t>答：一是明确了反间谍安全防范指导方式。这些方式包括：提供工作手册、指南等宣传教育材料，印发书面指导意见，举办工作培训，召开工作会议，提醒、劝告，以及其他指导方式。同时，明确了国家安全机关会同有关主管部门开展反间谍安全防范宣传教育、受理公民和组织举报等工作机制和要求。</w:t>
      </w:r>
    </w:p>
    <w:p w:rsidR="00D63946" w:rsidRPr="00741D6E" w:rsidRDefault="00D63946" w:rsidP="001B6B57">
      <w:pPr>
        <w:widowControl/>
        <w:shd w:val="clear" w:color="auto" w:fill="FFFFFF"/>
        <w:spacing w:line="575" w:lineRule="exact"/>
        <w:ind w:firstLineChars="200" w:firstLine="640"/>
        <w:rPr>
          <w:rFonts w:ascii="仿宋_GB2312" w:eastAsia="仿宋_GB2312" w:hAnsi="Arial" w:cs="Arial"/>
          <w:color w:val="333333"/>
          <w:kern w:val="0"/>
          <w:sz w:val="32"/>
          <w:szCs w:val="32"/>
          <w:shd w:val="clear" w:color="auto" w:fill="FFFFFF" w:themeFill="background1"/>
        </w:rPr>
      </w:pPr>
      <w:r w:rsidRPr="00741D6E">
        <w:rPr>
          <w:rFonts w:ascii="仿宋_GB2312" w:eastAsia="仿宋_GB2312" w:hAnsi="Arial" w:cs="Arial" w:hint="eastAsia"/>
          <w:color w:val="333333"/>
          <w:kern w:val="0"/>
          <w:sz w:val="32"/>
          <w:szCs w:val="32"/>
          <w:shd w:val="clear" w:color="auto" w:fill="FFFFFF" w:themeFill="background1"/>
        </w:rPr>
        <w:lastRenderedPageBreak/>
        <w:t>二是明确了反间谍安全防范表彰奖励有关规定。为鼓励、引导公民和组织自觉履行反间谍安全防范责任义务，自觉同危害国家安全的行为作斗争，规定明确，对反间谍安全防范工作中取得显著成绩或者</w:t>
      </w:r>
      <w:proofErr w:type="gramStart"/>
      <w:r w:rsidRPr="00741D6E">
        <w:rPr>
          <w:rFonts w:ascii="仿宋_GB2312" w:eastAsia="仿宋_GB2312" w:hAnsi="Arial" w:cs="Arial" w:hint="eastAsia"/>
          <w:color w:val="333333"/>
          <w:kern w:val="0"/>
          <w:sz w:val="32"/>
          <w:szCs w:val="32"/>
          <w:shd w:val="clear" w:color="auto" w:fill="FFFFFF" w:themeFill="background1"/>
        </w:rPr>
        <w:t>作出</w:t>
      </w:r>
      <w:proofErr w:type="gramEnd"/>
      <w:r w:rsidRPr="00741D6E">
        <w:rPr>
          <w:rFonts w:ascii="仿宋_GB2312" w:eastAsia="仿宋_GB2312" w:hAnsi="Arial" w:cs="Arial" w:hint="eastAsia"/>
          <w:color w:val="333333"/>
          <w:kern w:val="0"/>
          <w:sz w:val="32"/>
          <w:szCs w:val="32"/>
          <w:shd w:val="clear" w:color="auto" w:fill="FFFFFF" w:themeFill="background1"/>
        </w:rPr>
        <w:t>重大贡献的单位和个人，国家安全机关可以会同有关部门、单位给予表彰、奖励，并细化了表彰、奖励的具体情形。</w:t>
      </w:r>
    </w:p>
    <w:p w:rsidR="00D63946" w:rsidRPr="00741D6E" w:rsidRDefault="00D63946" w:rsidP="001B6B57">
      <w:pPr>
        <w:widowControl/>
        <w:shd w:val="clear" w:color="auto" w:fill="FFFFFF"/>
        <w:spacing w:line="575" w:lineRule="exact"/>
        <w:ind w:firstLineChars="200" w:firstLine="640"/>
        <w:rPr>
          <w:rFonts w:ascii="仿宋_GB2312" w:eastAsia="仿宋_GB2312" w:hAnsi="Arial" w:cs="Arial"/>
          <w:color w:val="333333"/>
          <w:kern w:val="0"/>
          <w:sz w:val="32"/>
          <w:szCs w:val="32"/>
          <w:shd w:val="clear" w:color="auto" w:fill="FFFFFF" w:themeFill="background1"/>
        </w:rPr>
      </w:pPr>
      <w:r w:rsidRPr="00741D6E">
        <w:rPr>
          <w:rFonts w:ascii="仿宋_GB2312" w:eastAsia="仿宋_GB2312" w:hAnsi="Arial" w:cs="Arial" w:hint="eastAsia"/>
          <w:color w:val="333333"/>
          <w:kern w:val="0"/>
          <w:sz w:val="32"/>
          <w:szCs w:val="32"/>
          <w:shd w:val="clear" w:color="auto" w:fill="FFFFFF" w:themeFill="background1"/>
        </w:rPr>
        <w:t>问：规定对反间谍安全防范检查工作有哪些规定？</w:t>
      </w:r>
    </w:p>
    <w:p w:rsidR="00D63946" w:rsidRPr="00741D6E" w:rsidRDefault="00D63946" w:rsidP="001B6B57">
      <w:pPr>
        <w:widowControl/>
        <w:shd w:val="clear" w:color="auto" w:fill="FFFFFF"/>
        <w:spacing w:line="575" w:lineRule="exact"/>
        <w:ind w:firstLineChars="200" w:firstLine="640"/>
        <w:rPr>
          <w:rFonts w:ascii="仿宋_GB2312" w:eastAsia="仿宋_GB2312" w:hAnsi="Arial" w:cs="Arial"/>
          <w:color w:val="333333"/>
          <w:kern w:val="0"/>
          <w:sz w:val="32"/>
          <w:szCs w:val="32"/>
          <w:shd w:val="clear" w:color="auto" w:fill="FFFFFF" w:themeFill="background1"/>
        </w:rPr>
      </w:pPr>
      <w:r w:rsidRPr="00741D6E">
        <w:rPr>
          <w:rFonts w:ascii="仿宋_GB2312" w:eastAsia="仿宋_GB2312" w:hAnsi="Arial" w:cs="Arial" w:hint="eastAsia"/>
          <w:color w:val="333333"/>
          <w:kern w:val="0"/>
          <w:sz w:val="32"/>
          <w:szCs w:val="32"/>
          <w:shd w:val="clear" w:color="auto" w:fill="FFFFFF" w:themeFill="background1"/>
        </w:rPr>
        <w:t>答：一是明确了反间谍安全防范检查的情形。因发现反间谍安全防范风险隐患，接到反间谍安全防范问题线索举报，依据有关单位的申请，或者因其他反间谍安全防范工作需要，经过设区的市级以上国家安全机关负责人批准，国家安全机关可以按照管理权限对机关、团体、企业事业组织和其他社会组织的反间谍安全防范工作进行检查。</w:t>
      </w:r>
    </w:p>
    <w:p w:rsidR="00D63946" w:rsidRPr="00741D6E" w:rsidRDefault="00D63946" w:rsidP="001B6B57">
      <w:pPr>
        <w:widowControl/>
        <w:shd w:val="clear" w:color="auto" w:fill="FFFFFF"/>
        <w:spacing w:line="575" w:lineRule="exact"/>
        <w:ind w:firstLineChars="200" w:firstLine="640"/>
        <w:rPr>
          <w:rFonts w:ascii="仿宋_GB2312" w:eastAsia="仿宋_GB2312" w:hAnsi="Arial" w:cs="Arial"/>
          <w:color w:val="333333"/>
          <w:kern w:val="0"/>
          <w:sz w:val="32"/>
          <w:szCs w:val="32"/>
          <w:shd w:val="clear" w:color="auto" w:fill="FFFFFF" w:themeFill="background1"/>
        </w:rPr>
      </w:pPr>
      <w:r w:rsidRPr="00741D6E">
        <w:rPr>
          <w:rFonts w:ascii="仿宋_GB2312" w:eastAsia="仿宋_GB2312" w:hAnsi="Arial" w:cs="Arial" w:hint="eastAsia"/>
          <w:color w:val="333333"/>
          <w:kern w:val="0"/>
          <w:sz w:val="32"/>
          <w:szCs w:val="32"/>
          <w:shd w:val="clear" w:color="auto" w:fill="FFFFFF" w:themeFill="background1"/>
        </w:rPr>
        <w:t>二是明确了反间谍安全防范检查的方式。这些方式包括：向有关单位和人员了解情况，调阅有关资料，听取有关工作说明，进入有关单位、场所实地查看，查验电子通信工具、器材等设备、设施，反间谍技术防范检查和检测，以及其他法律、法规、规章授权的检查方式。在此基础上，规定还细化了技术防范检查检测的具体方式和工作程序,并对检查反馈作了要求。</w:t>
      </w:r>
    </w:p>
    <w:p w:rsidR="00D63946" w:rsidRPr="00741D6E" w:rsidRDefault="00D63946" w:rsidP="001B6B57">
      <w:pPr>
        <w:widowControl/>
        <w:shd w:val="clear" w:color="auto" w:fill="FFFFFF"/>
        <w:spacing w:line="575" w:lineRule="exact"/>
        <w:ind w:firstLineChars="200" w:firstLine="640"/>
        <w:rPr>
          <w:rFonts w:ascii="仿宋_GB2312" w:eastAsia="仿宋_GB2312" w:hAnsi="Arial" w:cs="Arial"/>
          <w:color w:val="333333"/>
          <w:kern w:val="0"/>
          <w:sz w:val="32"/>
          <w:szCs w:val="32"/>
          <w:shd w:val="clear" w:color="auto" w:fill="FFFFFF" w:themeFill="background1"/>
        </w:rPr>
      </w:pPr>
      <w:r w:rsidRPr="00741D6E">
        <w:rPr>
          <w:rFonts w:ascii="仿宋_GB2312" w:eastAsia="仿宋_GB2312" w:hAnsi="Arial" w:cs="Arial" w:hint="eastAsia"/>
          <w:color w:val="333333"/>
          <w:kern w:val="0"/>
          <w:sz w:val="32"/>
          <w:szCs w:val="32"/>
          <w:shd w:val="clear" w:color="auto" w:fill="FFFFFF" w:themeFill="background1"/>
        </w:rPr>
        <w:t>问：单位未履行反间谍安全防范义务将承担何种法律责任？</w:t>
      </w:r>
    </w:p>
    <w:p w:rsidR="00D63946" w:rsidRPr="00741D6E" w:rsidRDefault="00D63946" w:rsidP="001B6B57">
      <w:pPr>
        <w:widowControl/>
        <w:shd w:val="clear" w:color="auto" w:fill="FFFFFF"/>
        <w:spacing w:line="575" w:lineRule="exact"/>
        <w:ind w:firstLineChars="200" w:firstLine="640"/>
        <w:rPr>
          <w:rFonts w:ascii="仿宋_GB2312" w:eastAsia="仿宋_GB2312" w:hAnsi="Arial" w:cs="Arial"/>
          <w:color w:val="333333"/>
          <w:kern w:val="0"/>
          <w:sz w:val="32"/>
          <w:szCs w:val="32"/>
          <w:shd w:val="clear" w:color="auto" w:fill="FFFFFF" w:themeFill="background1"/>
        </w:rPr>
      </w:pPr>
      <w:r w:rsidRPr="00741D6E">
        <w:rPr>
          <w:rFonts w:ascii="仿宋_GB2312" w:eastAsia="仿宋_GB2312" w:hAnsi="Arial" w:cs="Arial" w:hint="eastAsia"/>
          <w:color w:val="333333"/>
          <w:kern w:val="0"/>
          <w:sz w:val="32"/>
          <w:szCs w:val="32"/>
          <w:shd w:val="clear" w:color="auto" w:fill="FFFFFF" w:themeFill="background1"/>
        </w:rPr>
        <w:t>答：为依法推动机关、团体、企业事业组织和其他社会组织履行反间谍安全防范义务，规定明确，对于落实反间谍</w:t>
      </w:r>
      <w:r w:rsidRPr="00741D6E">
        <w:rPr>
          <w:rFonts w:ascii="仿宋_GB2312" w:eastAsia="仿宋_GB2312" w:hAnsi="Arial" w:cs="Arial" w:hint="eastAsia"/>
          <w:color w:val="333333"/>
          <w:kern w:val="0"/>
          <w:sz w:val="32"/>
          <w:szCs w:val="32"/>
          <w:shd w:val="clear" w:color="auto" w:fill="FFFFFF" w:themeFill="background1"/>
        </w:rPr>
        <w:lastRenderedPageBreak/>
        <w:t>安全防范责任存在问题的单位，国家安全机关可以依法责令限期整改。对未按照要求整改或者未达到整改要求的，国家安全机关可以依法约谈相关负责人，并将约谈情况通报该单位上级主管部门。有关单位及其工作人员未履行或者未按照规定履行反间谍安全防范责任和义务，造成不良后果或者影响的，国家安全机关可以向有关机关、单位移送问题线索，建议有关机关、单位按照管理权限对负有责任的领导人员和直接责任人员依规依纪依法予以处理；构成犯罪的，依法追究刑事责任。</w:t>
      </w:r>
    </w:p>
    <w:p w:rsidR="00D63946" w:rsidRPr="00741D6E" w:rsidRDefault="00D63946" w:rsidP="001B6B57">
      <w:pPr>
        <w:widowControl/>
        <w:shd w:val="clear" w:color="auto" w:fill="FFFFFF"/>
        <w:spacing w:line="575" w:lineRule="exact"/>
        <w:ind w:firstLineChars="200" w:firstLine="640"/>
        <w:rPr>
          <w:rFonts w:ascii="仿宋_GB2312" w:eastAsia="仿宋_GB2312" w:hAnsi="Arial" w:cs="Arial"/>
          <w:color w:val="333333"/>
          <w:kern w:val="0"/>
          <w:sz w:val="32"/>
          <w:szCs w:val="32"/>
          <w:shd w:val="clear" w:color="auto" w:fill="FFFFFF" w:themeFill="background1"/>
        </w:rPr>
      </w:pPr>
      <w:r w:rsidRPr="00741D6E">
        <w:rPr>
          <w:rFonts w:ascii="仿宋_GB2312" w:eastAsia="仿宋_GB2312" w:hAnsi="Arial" w:cs="Arial" w:hint="eastAsia"/>
          <w:color w:val="333333"/>
          <w:kern w:val="0"/>
          <w:sz w:val="32"/>
          <w:szCs w:val="32"/>
          <w:shd w:val="clear" w:color="auto" w:fill="FFFFFF" w:themeFill="background1"/>
        </w:rPr>
        <w:t>问：规定在对国家安全机关执法监督方面有何规定？</w:t>
      </w:r>
    </w:p>
    <w:p w:rsidR="00D63946" w:rsidRPr="00741D6E" w:rsidRDefault="00D63946" w:rsidP="001B6B57">
      <w:pPr>
        <w:widowControl/>
        <w:shd w:val="clear" w:color="auto" w:fill="FFFFFF"/>
        <w:spacing w:line="575" w:lineRule="exact"/>
        <w:ind w:firstLineChars="200" w:firstLine="640"/>
        <w:rPr>
          <w:rFonts w:ascii="仿宋_GB2312" w:eastAsia="仿宋_GB2312" w:hAnsi="Arial" w:cs="Arial"/>
          <w:color w:val="333333"/>
          <w:kern w:val="0"/>
          <w:sz w:val="32"/>
          <w:szCs w:val="32"/>
          <w:shd w:val="clear" w:color="auto" w:fill="FFFFFF" w:themeFill="background1"/>
        </w:rPr>
      </w:pPr>
      <w:r w:rsidRPr="00741D6E">
        <w:rPr>
          <w:rFonts w:ascii="仿宋_GB2312" w:eastAsia="仿宋_GB2312" w:hAnsi="Arial" w:cs="Arial" w:hint="eastAsia"/>
          <w:color w:val="333333"/>
          <w:kern w:val="0"/>
          <w:sz w:val="32"/>
          <w:szCs w:val="32"/>
          <w:shd w:val="clear" w:color="auto" w:fill="FFFFFF" w:themeFill="background1"/>
        </w:rPr>
        <w:t>答：规定总则部分明确，国家安全机关开展反间谍安全防范指导和检查工作，应当严格遵守法定权限和程序，尊重和保障人权，保护公民、组织的合法权益。同时，对履行反间谍安全防范指导和检查工作职责中知悉的国家秘密、工作秘密、商业秘密、个人隐私和个人信息，应当严格保密，不得泄露或者向他人非法提供。</w:t>
      </w:r>
    </w:p>
    <w:p w:rsidR="00D63946" w:rsidRPr="00741D6E" w:rsidRDefault="00D63946" w:rsidP="001B6B57">
      <w:pPr>
        <w:widowControl/>
        <w:shd w:val="clear" w:color="auto" w:fill="FFFFFF"/>
        <w:spacing w:line="575" w:lineRule="exact"/>
        <w:ind w:firstLineChars="200" w:firstLine="640"/>
        <w:rPr>
          <w:rFonts w:ascii="仿宋_GB2312" w:eastAsia="仿宋_GB2312" w:hAnsi="Arial" w:cs="Arial"/>
          <w:color w:val="333333"/>
          <w:kern w:val="0"/>
          <w:sz w:val="32"/>
          <w:szCs w:val="32"/>
          <w:shd w:val="clear" w:color="auto" w:fill="FFFFFF" w:themeFill="background1"/>
        </w:rPr>
      </w:pPr>
      <w:r w:rsidRPr="00741D6E">
        <w:rPr>
          <w:rFonts w:ascii="仿宋_GB2312" w:eastAsia="仿宋_GB2312" w:hAnsi="Arial" w:cs="Arial" w:hint="eastAsia"/>
          <w:color w:val="333333"/>
          <w:kern w:val="0"/>
          <w:sz w:val="32"/>
          <w:szCs w:val="32"/>
          <w:shd w:val="clear" w:color="auto" w:fill="FFFFFF" w:themeFill="background1"/>
        </w:rPr>
        <w:t>规定法律责任部分明确，国家安全机关及其工作人员在反间谍安全防范指导和检查工作中，滥用职权、玩忽职守、徇私舞弊的，对负有责任的领导人员和直接责任人员依规依纪依法予以处理；构成犯罪的，依法追究刑事责任。（完）</w:t>
      </w:r>
    </w:p>
    <w:p w:rsidR="00AA0E02" w:rsidRPr="00741D6E" w:rsidRDefault="00AA0E02" w:rsidP="00CB699B">
      <w:pPr>
        <w:spacing w:line="575" w:lineRule="exact"/>
        <w:rPr>
          <w:shd w:val="clear" w:color="auto" w:fill="FFFFFF" w:themeFill="background1"/>
        </w:rPr>
      </w:pPr>
    </w:p>
    <w:p w:rsidR="00CC427B" w:rsidRDefault="00CC427B" w:rsidP="00CB699B">
      <w:pPr>
        <w:spacing w:line="575" w:lineRule="exact"/>
        <w:jc w:val="center"/>
        <w:rPr>
          <w:rStyle w:val="title"/>
          <w:rFonts w:ascii="方正小标宋简体" w:eastAsia="方正小标宋简体" w:hAnsi="Helvetica" w:cs="Helvetica"/>
          <w:color w:val="000000"/>
          <w:sz w:val="44"/>
          <w:szCs w:val="36"/>
          <w:shd w:val="clear" w:color="auto" w:fill="FFFFFF" w:themeFill="background1"/>
        </w:rPr>
      </w:pPr>
    </w:p>
    <w:p w:rsidR="00CC427B" w:rsidRDefault="00CC427B" w:rsidP="00CB699B">
      <w:pPr>
        <w:spacing w:line="575" w:lineRule="exact"/>
        <w:jc w:val="center"/>
        <w:rPr>
          <w:rStyle w:val="title"/>
          <w:rFonts w:ascii="方正小标宋简体" w:eastAsia="方正小标宋简体" w:hAnsi="Helvetica" w:cs="Helvetica"/>
          <w:color w:val="000000"/>
          <w:sz w:val="44"/>
          <w:szCs w:val="36"/>
          <w:shd w:val="clear" w:color="auto" w:fill="FFFFFF" w:themeFill="background1"/>
        </w:rPr>
      </w:pPr>
    </w:p>
    <w:p w:rsidR="00CC427B" w:rsidRDefault="00CC427B" w:rsidP="00CB699B">
      <w:pPr>
        <w:spacing w:line="575" w:lineRule="exact"/>
        <w:jc w:val="center"/>
        <w:rPr>
          <w:rStyle w:val="title"/>
          <w:rFonts w:ascii="方正小标宋简体" w:eastAsia="方正小标宋简体" w:hAnsi="Helvetica" w:cs="Helvetica"/>
          <w:color w:val="000000"/>
          <w:sz w:val="44"/>
          <w:szCs w:val="36"/>
          <w:shd w:val="clear" w:color="auto" w:fill="FFFFFF" w:themeFill="background1"/>
        </w:rPr>
      </w:pPr>
    </w:p>
    <w:p w:rsidR="00E44C97" w:rsidRDefault="00E44C97" w:rsidP="00CB699B">
      <w:pPr>
        <w:spacing w:line="575" w:lineRule="exact"/>
        <w:jc w:val="center"/>
        <w:rPr>
          <w:rStyle w:val="title"/>
          <w:rFonts w:ascii="方正小标宋简体" w:eastAsia="方正小标宋简体" w:hAnsi="Helvetica" w:cs="Helvetica"/>
          <w:color w:val="000000"/>
          <w:sz w:val="44"/>
          <w:szCs w:val="36"/>
          <w:shd w:val="clear" w:color="auto" w:fill="FFFFFF" w:themeFill="background1"/>
        </w:rPr>
      </w:pPr>
      <w:r w:rsidRPr="00AB6F8A">
        <w:rPr>
          <w:rStyle w:val="title"/>
          <w:rFonts w:ascii="方正小标宋简体" w:eastAsia="方正小标宋简体" w:hAnsi="Helvetica" w:cs="Helvetica" w:hint="eastAsia"/>
          <w:color w:val="000000"/>
          <w:sz w:val="44"/>
          <w:szCs w:val="36"/>
          <w:shd w:val="clear" w:color="auto" w:fill="FFFFFF" w:themeFill="background1"/>
        </w:rPr>
        <w:lastRenderedPageBreak/>
        <w:t>国家安全部公布《反间谍安全防范工作规定》</w:t>
      </w:r>
    </w:p>
    <w:p w:rsidR="00AB6F8A" w:rsidRPr="00AB6F8A" w:rsidRDefault="00AB6F8A" w:rsidP="00AB6F8A">
      <w:pPr>
        <w:spacing w:line="575" w:lineRule="exact"/>
        <w:jc w:val="center"/>
        <w:rPr>
          <w:rFonts w:ascii="楷体_GB2312" w:eastAsia="楷体_GB2312" w:hAnsi="Helvetica" w:cs="Helvetica"/>
          <w:color w:val="000000"/>
          <w:sz w:val="32"/>
          <w:szCs w:val="36"/>
          <w:shd w:val="clear" w:color="auto" w:fill="FFFFFF" w:themeFill="background1"/>
        </w:rPr>
      </w:pPr>
      <w:r w:rsidRPr="00AB6F8A">
        <w:rPr>
          <w:rStyle w:val="a8"/>
          <w:rFonts w:ascii="楷体_GB2312" w:eastAsia="楷体_GB2312" w:hAnsi="Helvetica" w:cs="Helvetica" w:hint="eastAsia"/>
          <w:i w:val="0"/>
          <w:iCs w:val="0"/>
          <w:color w:val="000000"/>
          <w:sz w:val="32"/>
          <w:szCs w:val="36"/>
          <w:shd w:val="clear" w:color="auto" w:fill="FFFFFF" w:themeFill="background1"/>
        </w:rPr>
        <w:t xml:space="preserve">2021 </w:t>
      </w:r>
      <w:r w:rsidRPr="00AB6F8A">
        <w:rPr>
          <w:rStyle w:val="day"/>
          <w:rFonts w:ascii="楷体_GB2312" w:eastAsia="楷体_GB2312" w:hAnsi="Helvetica" w:cs="Helvetica" w:hint="eastAsia"/>
          <w:color w:val="000000"/>
          <w:sz w:val="32"/>
          <w:szCs w:val="36"/>
          <w:shd w:val="clear" w:color="auto" w:fill="FFFFFF" w:themeFill="background1"/>
        </w:rPr>
        <w:t xml:space="preserve">04/26 </w:t>
      </w:r>
      <w:r w:rsidRPr="00AB6F8A">
        <w:rPr>
          <w:rStyle w:val="time"/>
          <w:rFonts w:ascii="楷体_GB2312" w:eastAsia="楷体_GB2312" w:hAnsi="Helvetica" w:cs="Helvetica" w:hint="eastAsia"/>
          <w:color w:val="000000"/>
          <w:sz w:val="32"/>
          <w:szCs w:val="36"/>
          <w:shd w:val="clear" w:color="auto" w:fill="FFFFFF" w:themeFill="background1"/>
        </w:rPr>
        <w:t>08:58:41</w:t>
      </w:r>
    </w:p>
    <w:p w:rsidR="00AB6F8A" w:rsidRPr="00AB6F8A" w:rsidRDefault="00AB6F8A" w:rsidP="00AB6F8A">
      <w:pPr>
        <w:spacing w:line="575" w:lineRule="exact"/>
        <w:jc w:val="center"/>
        <w:rPr>
          <w:rFonts w:ascii="楷体_GB2312" w:eastAsia="楷体_GB2312" w:hAnsi="Helvetica" w:cs="Helvetica"/>
          <w:color w:val="000000"/>
          <w:sz w:val="32"/>
          <w:szCs w:val="36"/>
          <w:shd w:val="clear" w:color="auto" w:fill="FFFFFF" w:themeFill="background1"/>
        </w:rPr>
      </w:pPr>
      <w:r w:rsidRPr="00AB6F8A">
        <w:rPr>
          <w:rFonts w:ascii="楷体_GB2312" w:eastAsia="楷体_GB2312" w:hAnsi="Helvetica" w:cs="Helvetica" w:hint="eastAsia"/>
          <w:color w:val="000000"/>
          <w:sz w:val="32"/>
          <w:szCs w:val="36"/>
          <w:shd w:val="clear" w:color="auto" w:fill="FFFFFF" w:themeFill="background1"/>
        </w:rPr>
        <w:t>来源：新华网</w:t>
      </w:r>
    </w:p>
    <w:p w:rsidR="00AB6F8A" w:rsidRPr="00AB6F8A" w:rsidRDefault="00AB6F8A" w:rsidP="00CB699B">
      <w:pPr>
        <w:spacing w:line="575" w:lineRule="exact"/>
        <w:jc w:val="center"/>
        <w:rPr>
          <w:rFonts w:ascii="方正小标宋简体" w:eastAsia="方正小标宋简体" w:hAnsi="Helvetica" w:cs="Helvetica"/>
          <w:color w:val="000000"/>
          <w:sz w:val="44"/>
          <w:szCs w:val="36"/>
          <w:shd w:val="clear" w:color="auto" w:fill="FFFFFF" w:themeFill="background1"/>
        </w:rPr>
      </w:pPr>
    </w:p>
    <w:p w:rsidR="00E44C97" w:rsidRPr="00B325C1" w:rsidRDefault="00E44C97" w:rsidP="004712A9">
      <w:pPr>
        <w:pStyle w:val="a6"/>
        <w:spacing w:before="0" w:beforeAutospacing="0" w:after="0" w:afterAutospacing="0" w:line="575" w:lineRule="exact"/>
        <w:rPr>
          <w:rFonts w:ascii="仿宋_GB2312" w:eastAsia="仿宋_GB2312" w:hAnsi="Helvetica" w:cs="Helvetica"/>
          <w:color w:val="000000"/>
          <w:sz w:val="32"/>
          <w:szCs w:val="32"/>
          <w:shd w:val="clear" w:color="auto" w:fill="FFFFFF" w:themeFill="background1"/>
        </w:rPr>
      </w:pPr>
      <w:r w:rsidRPr="00741D6E">
        <w:rPr>
          <w:rFonts w:ascii="Helvetica" w:hAnsi="Helvetica" w:cs="Helvetica"/>
          <w:color w:val="000000"/>
          <w:sz w:val="18"/>
          <w:szCs w:val="18"/>
          <w:shd w:val="clear" w:color="auto" w:fill="FFFFFF" w:themeFill="background1"/>
        </w:rPr>
        <w:t xml:space="preserve">　</w:t>
      </w:r>
      <w:r w:rsidRPr="00B325C1">
        <w:rPr>
          <w:rFonts w:ascii="仿宋_GB2312" w:eastAsia="仿宋_GB2312" w:hAnsi="Helvetica" w:cs="Helvetica" w:hint="eastAsia"/>
          <w:color w:val="000000"/>
          <w:sz w:val="32"/>
          <w:szCs w:val="32"/>
          <w:shd w:val="clear" w:color="auto" w:fill="FFFFFF" w:themeFill="background1"/>
        </w:rPr>
        <w:t xml:space="preserve">　新华社北京4月26日电（记者刘奕湛）国家安全部26日公布《反间谍安全防范工作规定》，自公布之日起施行。规定明确国家安全机关根据单位性质、所属行业、涉密等级、涉外程度以及是否发生过危害国家</w:t>
      </w:r>
      <w:proofErr w:type="gramStart"/>
      <w:r w:rsidRPr="00B325C1">
        <w:rPr>
          <w:rFonts w:ascii="仿宋_GB2312" w:eastAsia="仿宋_GB2312" w:hAnsi="Helvetica" w:cs="Helvetica" w:hint="eastAsia"/>
          <w:color w:val="000000"/>
          <w:sz w:val="32"/>
          <w:szCs w:val="32"/>
          <w:shd w:val="clear" w:color="auto" w:fill="FFFFFF" w:themeFill="background1"/>
        </w:rPr>
        <w:t>安全案</w:t>
      </w:r>
      <w:proofErr w:type="gramEnd"/>
      <w:r w:rsidRPr="00B325C1">
        <w:rPr>
          <w:rFonts w:ascii="仿宋_GB2312" w:eastAsia="仿宋_GB2312" w:hAnsi="Helvetica" w:cs="Helvetica" w:hint="eastAsia"/>
          <w:color w:val="000000"/>
          <w:sz w:val="32"/>
          <w:szCs w:val="32"/>
          <w:shd w:val="clear" w:color="auto" w:fill="FFFFFF" w:themeFill="background1"/>
        </w:rPr>
        <w:t>事件等因素，会同有关部门制定并定期调整反间谍安全防范重点单位名录，以书面形式告知重点单位。</w:t>
      </w:r>
    </w:p>
    <w:p w:rsidR="00E44C97" w:rsidRPr="00B325C1" w:rsidRDefault="00E44C97" w:rsidP="004712A9">
      <w:pPr>
        <w:pStyle w:val="a6"/>
        <w:spacing w:before="0" w:beforeAutospacing="0" w:after="0" w:afterAutospacing="0" w:line="575" w:lineRule="exact"/>
        <w:rPr>
          <w:rFonts w:ascii="仿宋_GB2312" w:eastAsia="仿宋_GB2312" w:hAnsi="Helvetica" w:cs="Helvetica"/>
          <w:color w:val="000000"/>
          <w:sz w:val="32"/>
          <w:szCs w:val="32"/>
          <w:shd w:val="clear" w:color="auto" w:fill="FFFFFF" w:themeFill="background1"/>
        </w:rPr>
      </w:pPr>
      <w:r w:rsidRPr="00B325C1">
        <w:rPr>
          <w:rFonts w:ascii="仿宋_GB2312" w:eastAsia="仿宋_GB2312" w:hAnsi="Helvetica" w:cs="Helvetica" w:hint="eastAsia"/>
          <w:color w:val="000000"/>
          <w:sz w:val="32"/>
          <w:szCs w:val="32"/>
          <w:shd w:val="clear" w:color="auto" w:fill="FFFFFF" w:themeFill="background1"/>
        </w:rPr>
        <w:t xml:space="preserve">　　据介绍，规定严格依照上位法律法规规定，立足</w:t>
      </w:r>
      <w:proofErr w:type="gramStart"/>
      <w:r w:rsidRPr="00B325C1">
        <w:rPr>
          <w:rFonts w:ascii="仿宋_GB2312" w:eastAsia="仿宋_GB2312" w:hAnsi="Helvetica" w:cs="Helvetica" w:hint="eastAsia"/>
          <w:color w:val="000000"/>
          <w:sz w:val="32"/>
          <w:szCs w:val="32"/>
          <w:shd w:val="clear" w:color="auto" w:fill="FFFFFF" w:themeFill="background1"/>
        </w:rPr>
        <w:t>构建反</w:t>
      </w:r>
      <w:proofErr w:type="gramEnd"/>
      <w:r w:rsidRPr="00B325C1">
        <w:rPr>
          <w:rFonts w:ascii="仿宋_GB2312" w:eastAsia="仿宋_GB2312" w:hAnsi="Helvetica" w:cs="Helvetica" w:hint="eastAsia"/>
          <w:color w:val="000000"/>
          <w:sz w:val="32"/>
          <w:szCs w:val="32"/>
          <w:shd w:val="clear" w:color="auto" w:fill="FFFFFF" w:themeFill="background1"/>
        </w:rPr>
        <w:t>间谍安全防范责任体系，明确机关、团体、企业事业组织和其他社会组织对本单位反间谍安全防范工作负有主体责任，行业主管部门按照职权范围对本行业反间谍安全防范工作负有监督管理责任，国家安全机关按照管理权限对反间谍安全防范工作负有业务指导和督促检查责任。</w:t>
      </w:r>
    </w:p>
    <w:p w:rsidR="00E44C97" w:rsidRPr="00B325C1" w:rsidRDefault="00E44C97" w:rsidP="004712A9">
      <w:pPr>
        <w:pStyle w:val="a6"/>
        <w:spacing w:before="0" w:beforeAutospacing="0" w:after="0" w:afterAutospacing="0" w:line="575" w:lineRule="exact"/>
        <w:rPr>
          <w:rFonts w:ascii="仿宋_GB2312" w:eastAsia="仿宋_GB2312" w:hAnsi="Helvetica" w:cs="Helvetica"/>
          <w:color w:val="000000"/>
          <w:sz w:val="32"/>
          <w:szCs w:val="32"/>
          <w:shd w:val="clear" w:color="auto" w:fill="FFFFFF" w:themeFill="background1"/>
        </w:rPr>
      </w:pPr>
      <w:r w:rsidRPr="00B325C1">
        <w:rPr>
          <w:rFonts w:ascii="仿宋_GB2312" w:eastAsia="仿宋_GB2312" w:hAnsi="Helvetica" w:cs="Helvetica" w:hint="eastAsia"/>
          <w:color w:val="000000"/>
          <w:sz w:val="32"/>
          <w:szCs w:val="32"/>
          <w:shd w:val="clear" w:color="auto" w:fill="FFFFFF" w:themeFill="background1"/>
        </w:rPr>
        <w:t xml:space="preserve">　　规定严格依照国家安全机关法定职责权限，对国家安全机关反间谍安全防范指导和检查工作进行了规范，明确国家安全机关可以通过提供工作手册、指南等宣传教育材料，印发书面指导意见，举办工作培训，召开工作会议，提醒、劝告等多种方式，开展反间谍安全防范工作指导。</w:t>
      </w:r>
    </w:p>
    <w:p w:rsidR="00E44C97" w:rsidRPr="00B325C1" w:rsidRDefault="00E44C97" w:rsidP="004712A9">
      <w:pPr>
        <w:pStyle w:val="a6"/>
        <w:spacing w:before="0" w:beforeAutospacing="0" w:after="0" w:afterAutospacing="0" w:line="575" w:lineRule="exact"/>
        <w:rPr>
          <w:rFonts w:ascii="仿宋_GB2312" w:eastAsia="仿宋_GB2312" w:hAnsi="Helvetica" w:cs="Helvetica"/>
          <w:color w:val="000000"/>
          <w:sz w:val="32"/>
          <w:szCs w:val="32"/>
          <w:shd w:val="clear" w:color="auto" w:fill="FFFFFF" w:themeFill="background1"/>
        </w:rPr>
      </w:pPr>
      <w:r w:rsidRPr="00B325C1">
        <w:rPr>
          <w:rFonts w:ascii="仿宋_GB2312" w:eastAsia="仿宋_GB2312" w:hAnsi="Helvetica" w:cs="Helvetica" w:hint="eastAsia"/>
          <w:color w:val="000000"/>
          <w:sz w:val="32"/>
          <w:szCs w:val="32"/>
          <w:shd w:val="clear" w:color="auto" w:fill="FFFFFF" w:themeFill="background1"/>
        </w:rPr>
        <w:t xml:space="preserve">　　同时，规定还明确了国家安全机关会同有关部门组织开展反间谍安全防范宣传教育，受理公民和组织举报及实施表彰奖励等工作机制和要求。</w:t>
      </w:r>
    </w:p>
    <w:p w:rsidR="00E44C97" w:rsidRPr="00B325C1" w:rsidRDefault="00E44C97" w:rsidP="004712A9">
      <w:pPr>
        <w:pStyle w:val="a6"/>
        <w:spacing w:before="0" w:beforeAutospacing="0" w:after="0" w:afterAutospacing="0" w:line="575" w:lineRule="exact"/>
        <w:rPr>
          <w:rFonts w:ascii="仿宋_GB2312" w:eastAsia="仿宋_GB2312" w:hAnsi="Helvetica" w:cs="Helvetica"/>
          <w:color w:val="000000"/>
          <w:sz w:val="32"/>
          <w:szCs w:val="32"/>
          <w:shd w:val="clear" w:color="auto" w:fill="FFFFFF" w:themeFill="background1"/>
        </w:rPr>
      </w:pPr>
      <w:r w:rsidRPr="00B325C1">
        <w:rPr>
          <w:rFonts w:ascii="仿宋_GB2312" w:eastAsia="仿宋_GB2312" w:hAnsi="Helvetica" w:cs="Helvetica" w:hint="eastAsia"/>
          <w:color w:val="000000"/>
          <w:sz w:val="32"/>
          <w:szCs w:val="32"/>
          <w:shd w:val="clear" w:color="auto" w:fill="FFFFFF" w:themeFill="background1"/>
        </w:rPr>
        <w:lastRenderedPageBreak/>
        <w:t xml:space="preserve">　　对于落实反间谍安全防范责任存在问题的单位，规定明确国家安全机关可以依法责令限期整改或依法约谈相关负责人，督促有关单位整改问题、落实责任。同时，对于未履行或者未按照规定履行反间谍安全防范责任和义务，造成不良后果或者影响的单位及其工作人员，国家安全机关可以向有关机关、单位移送问题线索，建议有关机关、单位依规依纪依法予以处理；构成犯罪的，依法追究刑事责任。</w:t>
      </w:r>
    </w:p>
    <w:p w:rsidR="00E44C97" w:rsidRPr="00B325C1" w:rsidRDefault="00E44C97" w:rsidP="004712A9">
      <w:pPr>
        <w:pStyle w:val="a6"/>
        <w:spacing w:before="0" w:beforeAutospacing="0" w:after="0" w:afterAutospacing="0" w:line="575" w:lineRule="exact"/>
        <w:ind w:firstLine="345"/>
        <w:rPr>
          <w:rFonts w:ascii="仿宋_GB2312" w:eastAsia="仿宋_GB2312" w:hAnsi="Helvetica" w:cs="Helvetica"/>
          <w:color w:val="000000"/>
          <w:sz w:val="32"/>
          <w:szCs w:val="32"/>
          <w:shd w:val="clear" w:color="auto" w:fill="FFFFFF" w:themeFill="background1"/>
        </w:rPr>
      </w:pPr>
      <w:r w:rsidRPr="00B325C1">
        <w:rPr>
          <w:rFonts w:ascii="仿宋_GB2312" w:eastAsia="仿宋_GB2312" w:hAnsi="Helvetica" w:cs="Helvetica" w:hint="eastAsia"/>
          <w:color w:val="000000"/>
          <w:sz w:val="32"/>
          <w:szCs w:val="32"/>
          <w:shd w:val="clear" w:color="auto" w:fill="FFFFFF" w:themeFill="background1"/>
        </w:rPr>
        <w:t>国家安全部有关负责人表示，下一步，各级国家安全机关将认真贯彻落实规定，充分运用法治思维和法治方式开展工作，更好地组织动员全社会力量，共同防范、制止间谍行为和其他危害国家安全行为，切实筑牢国家安全屏障。</w:t>
      </w:r>
    </w:p>
    <w:p w:rsidR="00CC427B" w:rsidRDefault="00CC427B" w:rsidP="00FB5616">
      <w:pPr>
        <w:pStyle w:val="a6"/>
        <w:spacing w:before="0" w:beforeAutospacing="0" w:after="200" w:afterAutospacing="0" w:line="575" w:lineRule="exact"/>
        <w:ind w:firstLine="345"/>
        <w:jc w:val="center"/>
        <w:rPr>
          <w:rFonts w:ascii="方正小标宋简体" w:eastAsia="方正小标宋简体" w:hAnsi="微软雅黑"/>
          <w:color w:val="000000"/>
          <w:sz w:val="44"/>
          <w:szCs w:val="32"/>
          <w:shd w:val="clear" w:color="auto" w:fill="FFFFFF" w:themeFill="background1"/>
        </w:rPr>
      </w:pPr>
    </w:p>
    <w:p w:rsidR="00CC427B" w:rsidRDefault="00CC427B" w:rsidP="00FB5616">
      <w:pPr>
        <w:pStyle w:val="a6"/>
        <w:spacing w:before="0" w:beforeAutospacing="0" w:after="200" w:afterAutospacing="0" w:line="575" w:lineRule="exact"/>
        <w:ind w:firstLine="345"/>
        <w:jc w:val="center"/>
        <w:rPr>
          <w:rFonts w:ascii="方正小标宋简体" w:eastAsia="方正小标宋简体" w:hAnsi="微软雅黑"/>
          <w:color w:val="000000"/>
          <w:sz w:val="44"/>
          <w:szCs w:val="32"/>
          <w:shd w:val="clear" w:color="auto" w:fill="FFFFFF" w:themeFill="background1"/>
        </w:rPr>
      </w:pPr>
    </w:p>
    <w:p w:rsidR="00CC427B" w:rsidRDefault="00CC427B" w:rsidP="00FB5616">
      <w:pPr>
        <w:pStyle w:val="a6"/>
        <w:spacing w:before="0" w:beforeAutospacing="0" w:after="200" w:afterAutospacing="0" w:line="575" w:lineRule="exact"/>
        <w:ind w:firstLine="345"/>
        <w:jc w:val="center"/>
        <w:rPr>
          <w:rFonts w:ascii="方正小标宋简体" w:eastAsia="方正小标宋简体" w:hAnsi="微软雅黑"/>
          <w:color w:val="000000"/>
          <w:sz w:val="44"/>
          <w:szCs w:val="32"/>
          <w:shd w:val="clear" w:color="auto" w:fill="FFFFFF" w:themeFill="background1"/>
        </w:rPr>
      </w:pPr>
    </w:p>
    <w:p w:rsidR="00CC427B" w:rsidRDefault="00CC427B" w:rsidP="00FB5616">
      <w:pPr>
        <w:pStyle w:val="a6"/>
        <w:spacing w:before="0" w:beforeAutospacing="0" w:after="200" w:afterAutospacing="0" w:line="575" w:lineRule="exact"/>
        <w:ind w:firstLine="345"/>
        <w:jc w:val="center"/>
        <w:rPr>
          <w:rFonts w:ascii="方正小标宋简体" w:eastAsia="方正小标宋简体" w:hAnsi="微软雅黑"/>
          <w:color w:val="000000"/>
          <w:sz w:val="44"/>
          <w:szCs w:val="32"/>
          <w:shd w:val="clear" w:color="auto" w:fill="FFFFFF" w:themeFill="background1"/>
        </w:rPr>
      </w:pPr>
    </w:p>
    <w:p w:rsidR="00CC427B" w:rsidRDefault="00CC427B" w:rsidP="00FB5616">
      <w:pPr>
        <w:pStyle w:val="a6"/>
        <w:spacing w:before="0" w:beforeAutospacing="0" w:after="200" w:afterAutospacing="0" w:line="575" w:lineRule="exact"/>
        <w:ind w:firstLine="345"/>
        <w:jc w:val="center"/>
        <w:rPr>
          <w:rFonts w:ascii="方正小标宋简体" w:eastAsia="方正小标宋简体" w:hAnsi="微软雅黑"/>
          <w:color w:val="000000"/>
          <w:sz w:val="44"/>
          <w:szCs w:val="32"/>
          <w:shd w:val="clear" w:color="auto" w:fill="FFFFFF" w:themeFill="background1"/>
        </w:rPr>
      </w:pPr>
    </w:p>
    <w:p w:rsidR="00CC427B" w:rsidRDefault="00CC427B" w:rsidP="00FB5616">
      <w:pPr>
        <w:pStyle w:val="a6"/>
        <w:spacing w:before="0" w:beforeAutospacing="0" w:after="200" w:afterAutospacing="0" w:line="575" w:lineRule="exact"/>
        <w:ind w:firstLine="345"/>
        <w:jc w:val="center"/>
        <w:rPr>
          <w:rFonts w:ascii="方正小标宋简体" w:eastAsia="方正小标宋简体" w:hAnsi="微软雅黑"/>
          <w:color w:val="000000"/>
          <w:sz w:val="44"/>
          <w:szCs w:val="32"/>
          <w:shd w:val="clear" w:color="auto" w:fill="FFFFFF" w:themeFill="background1"/>
        </w:rPr>
      </w:pPr>
    </w:p>
    <w:p w:rsidR="00CC427B" w:rsidRDefault="00CC427B" w:rsidP="00FB5616">
      <w:pPr>
        <w:pStyle w:val="a6"/>
        <w:spacing w:before="0" w:beforeAutospacing="0" w:after="200" w:afterAutospacing="0" w:line="575" w:lineRule="exact"/>
        <w:ind w:firstLine="345"/>
        <w:jc w:val="center"/>
        <w:rPr>
          <w:rFonts w:ascii="方正小标宋简体" w:eastAsia="方正小标宋简体" w:hAnsi="微软雅黑"/>
          <w:color w:val="000000"/>
          <w:sz w:val="44"/>
          <w:szCs w:val="32"/>
          <w:shd w:val="clear" w:color="auto" w:fill="FFFFFF" w:themeFill="background1"/>
        </w:rPr>
      </w:pPr>
    </w:p>
    <w:p w:rsidR="00CC427B" w:rsidRDefault="00CC427B" w:rsidP="00FB5616">
      <w:pPr>
        <w:pStyle w:val="a6"/>
        <w:spacing w:before="0" w:beforeAutospacing="0" w:after="200" w:afterAutospacing="0" w:line="575" w:lineRule="exact"/>
        <w:ind w:firstLine="345"/>
        <w:jc w:val="center"/>
        <w:rPr>
          <w:rFonts w:ascii="方正小标宋简体" w:eastAsia="方正小标宋简体" w:hAnsi="微软雅黑"/>
          <w:color w:val="000000"/>
          <w:sz w:val="44"/>
          <w:szCs w:val="32"/>
          <w:shd w:val="clear" w:color="auto" w:fill="FFFFFF" w:themeFill="background1"/>
        </w:rPr>
      </w:pPr>
    </w:p>
    <w:p w:rsidR="00CC427B" w:rsidRDefault="00CC427B" w:rsidP="00FB5616">
      <w:pPr>
        <w:pStyle w:val="a6"/>
        <w:spacing w:before="0" w:beforeAutospacing="0" w:after="200" w:afterAutospacing="0" w:line="575" w:lineRule="exact"/>
        <w:ind w:firstLine="345"/>
        <w:jc w:val="center"/>
        <w:rPr>
          <w:rFonts w:ascii="方正小标宋简体" w:eastAsia="方正小标宋简体" w:hAnsi="微软雅黑"/>
          <w:color w:val="000000"/>
          <w:sz w:val="44"/>
          <w:szCs w:val="32"/>
          <w:shd w:val="clear" w:color="auto" w:fill="FFFFFF" w:themeFill="background1"/>
        </w:rPr>
      </w:pPr>
    </w:p>
    <w:p w:rsidR="00CC427B" w:rsidRDefault="00CC427B" w:rsidP="00FB5616">
      <w:pPr>
        <w:pStyle w:val="a6"/>
        <w:spacing w:before="0" w:beforeAutospacing="0" w:after="200" w:afterAutospacing="0" w:line="575" w:lineRule="exact"/>
        <w:ind w:firstLine="345"/>
        <w:jc w:val="center"/>
        <w:rPr>
          <w:rFonts w:ascii="方正小标宋简体" w:eastAsia="方正小标宋简体" w:hAnsi="微软雅黑"/>
          <w:color w:val="000000"/>
          <w:sz w:val="44"/>
          <w:szCs w:val="32"/>
          <w:shd w:val="clear" w:color="auto" w:fill="FFFFFF" w:themeFill="background1"/>
        </w:rPr>
      </w:pPr>
    </w:p>
    <w:p w:rsidR="00E44C97" w:rsidRPr="00FB5616" w:rsidRDefault="00E44C97" w:rsidP="00FB5616">
      <w:pPr>
        <w:pStyle w:val="a6"/>
        <w:spacing w:before="0" w:beforeAutospacing="0" w:after="200" w:afterAutospacing="0" w:line="575" w:lineRule="exact"/>
        <w:ind w:firstLine="345"/>
        <w:jc w:val="center"/>
        <w:rPr>
          <w:rFonts w:ascii="方正小标宋简体" w:eastAsia="方正小标宋简体" w:hAnsi="Helvetica" w:cs="Helvetica"/>
          <w:color w:val="000000"/>
          <w:sz w:val="22"/>
          <w:szCs w:val="18"/>
          <w:shd w:val="clear" w:color="auto" w:fill="FFFFFF" w:themeFill="background1"/>
        </w:rPr>
      </w:pPr>
      <w:r w:rsidRPr="00FB5616">
        <w:rPr>
          <w:rFonts w:ascii="方正小标宋简体" w:eastAsia="方正小标宋简体" w:hAnsi="微软雅黑" w:hint="eastAsia"/>
          <w:color w:val="000000"/>
          <w:sz w:val="44"/>
          <w:szCs w:val="32"/>
          <w:shd w:val="clear" w:color="auto" w:fill="FFFFFF" w:themeFill="background1"/>
        </w:rPr>
        <w:lastRenderedPageBreak/>
        <w:t>完善反间谍安全防范法律制度是</w:t>
      </w:r>
      <w:proofErr w:type="gramStart"/>
      <w:r w:rsidRPr="00FB5616">
        <w:rPr>
          <w:rFonts w:ascii="方正小标宋简体" w:eastAsia="方正小标宋简体" w:hAnsi="微软雅黑" w:hint="eastAsia"/>
          <w:color w:val="000000"/>
          <w:sz w:val="44"/>
          <w:szCs w:val="32"/>
          <w:shd w:val="clear" w:color="auto" w:fill="FFFFFF" w:themeFill="background1"/>
        </w:rPr>
        <w:t>践行</w:t>
      </w:r>
      <w:proofErr w:type="gramEnd"/>
      <w:r w:rsidRPr="00FB5616">
        <w:rPr>
          <w:rFonts w:ascii="方正小标宋简体" w:eastAsia="方正小标宋简体" w:hAnsi="微软雅黑" w:hint="eastAsia"/>
          <w:color w:val="000000"/>
          <w:sz w:val="44"/>
          <w:szCs w:val="32"/>
          <w:shd w:val="clear" w:color="auto" w:fill="FFFFFF" w:themeFill="background1"/>
        </w:rPr>
        <w:t>总体国家安全观的具体体现</w:t>
      </w:r>
    </w:p>
    <w:p w:rsidR="00E44C97" w:rsidRPr="001B6B57" w:rsidRDefault="00E44C97" w:rsidP="00CB699B">
      <w:pPr>
        <w:spacing w:line="575" w:lineRule="exact"/>
        <w:jc w:val="center"/>
        <w:rPr>
          <w:rFonts w:ascii="楷体_GB2312" w:eastAsia="楷体_GB2312" w:hAnsi="微软雅黑"/>
          <w:color w:val="000000" w:themeColor="text1"/>
          <w:sz w:val="32"/>
          <w:szCs w:val="32"/>
          <w:shd w:val="clear" w:color="auto" w:fill="FFFFFF" w:themeFill="background1"/>
        </w:rPr>
      </w:pPr>
      <w:r w:rsidRPr="00FB5616">
        <w:rPr>
          <w:rStyle w:val="m-con-source"/>
          <w:rFonts w:ascii="楷体_GB2312" w:eastAsia="楷体_GB2312" w:hAnsi="微软雅黑" w:hint="eastAsia"/>
          <w:color w:val="000000" w:themeColor="text1"/>
          <w:sz w:val="32"/>
          <w:szCs w:val="32"/>
          <w:shd w:val="clear" w:color="auto" w:fill="FFFFFF" w:themeFill="background1"/>
        </w:rPr>
        <w:t>来源：</w:t>
      </w:r>
      <w:hyperlink r:id="rId6" w:tgtFrame="_blank" w:history="1">
        <w:r w:rsidRPr="001B6B57">
          <w:rPr>
            <w:rStyle w:val="a5"/>
            <w:rFonts w:ascii="楷体_GB2312" w:eastAsia="楷体_GB2312" w:hAnsi="微软雅黑" w:hint="eastAsia"/>
            <w:color w:val="000000" w:themeColor="text1"/>
            <w:sz w:val="32"/>
            <w:szCs w:val="32"/>
            <w:u w:val="none"/>
            <w:shd w:val="clear" w:color="auto" w:fill="FFFFFF" w:themeFill="background1"/>
          </w:rPr>
          <w:t>光明网-《光明日报》</w:t>
        </w:r>
      </w:hyperlink>
      <w:r w:rsidRPr="001B6B57">
        <w:rPr>
          <w:rStyle w:val="m-con-time"/>
          <w:rFonts w:ascii="楷体_GB2312" w:eastAsia="楷体_GB2312" w:hAnsi="微软雅黑" w:hint="eastAsia"/>
          <w:color w:val="000000" w:themeColor="text1"/>
          <w:sz w:val="32"/>
          <w:szCs w:val="32"/>
          <w:shd w:val="clear" w:color="auto" w:fill="FFFFFF" w:themeFill="background1"/>
        </w:rPr>
        <w:t>2021-04-27 02:46</w:t>
      </w:r>
    </w:p>
    <w:p w:rsidR="00E44C97" w:rsidRPr="00FB5616" w:rsidRDefault="00E44C97" w:rsidP="00FB5616">
      <w:pPr>
        <w:spacing w:line="575" w:lineRule="exact"/>
        <w:jc w:val="center"/>
        <w:rPr>
          <w:rStyle w:val="m-con-source"/>
          <w:rFonts w:ascii="楷体_GB2312" w:eastAsia="楷体_GB2312"/>
          <w:color w:val="000000" w:themeColor="text1"/>
          <w:sz w:val="32"/>
          <w:szCs w:val="32"/>
        </w:rPr>
      </w:pPr>
      <w:r w:rsidRPr="001B6B57">
        <w:rPr>
          <w:rStyle w:val="m-con-source"/>
          <w:rFonts w:ascii="楷体_GB2312" w:eastAsia="楷体_GB2312" w:hint="eastAsia"/>
          <w:color w:val="000000" w:themeColor="text1"/>
          <w:sz w:val="32"/>
          <w:szCs w:val="32"/>
        </w:rPr>
        <w:t xml:space="preserve">　　</w:t>
      </w:r>
    </w:p>
    <w:p w:rsidR="00E44C97" w:rsidRPr="00FB5616" w:rsidRDefault="00E44C97" w:rsidP="00CB699B">
      <w:pPr>
        <w:pStyle w:val="a6"/>
        <w:spacing w:before="0" w:beforeAutospacing="0" w:after="0" w:afterAutospacing="0" w:line="575" w:lineRule="exact"/>
        <w:rPr>
          <w:rFonts w:ascii="仿宋_GB2312" w:eastAsia="仿宋_GB2312" w:hAnsi="Helvetica" w:cs="Helvetica"/>
          <w:color w:val="000000"/>
          <w:sz w:val="32"/>
          <w:szCs w:val="32"/>
          <w:shd w:val="clear" w:color="auto" w:fill="FFFFFF" w:themeFill="background1"/>
        </w:rPr>
      </w:pPr>
      <w:r w:rsidRPr="00741D6E">
        <w:rPr>
          <w:rFonts w:ascii="微软雅黑" w:eastAsia="微软雅黑" w:hAnsi="微软雅黑" w:hint="eastAsia"/>
          <w:color w:val="222222"/>
          <w:sz w:val="18"/>
          <w:szCs w:val="18"/>
          <w:shd w:val="clear" w:color="auto" w:fill="FFFFFF" w:themeFill="background1"/>
        </w:rPr>
        <w:t xml:space="preserve">　</w:t>
      </w:r>
      <w:r w:rsidRPr="00FB5616">
        <w:rPr>
          <w:rFonts w:ascii="仿宋_GB2312" w:eastAsia="仿宋_GB2312" w:hAnsi="Helvetica" w:cs="Helvetica" w:hint="eastAsia"/>
          <w:color w:val="000000"/>
          <w:sz w:val="32"/>
          <w:szCs w:val="32"/>
          <w:shd w:val="clear" w:color="auto" w:fill="FFFFFF" w:themeFill="background1"/>
        </w:rPr>
        <w:t xml:space="preserve">　习近平总书记在中央政治局第二十六次集体学习时强调，做好新时代国家安全工作，要坚持总体国家安全观，抓住和用好我国发展的重要战略机遇期，把国家安全贯穿到党和国家工作</w:t>
      </w:r>
      <w:proofErr w:type="gramStart"/>
      <w:r w:rsidRPr="00FB5616">
        <w:rPr>
          <w:rFonts w:ascii="仿宋_GB2312" w:eastAsia="仿宋_GB2312" w:hAnsi="Helvetica" w:cs="Helvetica" w:hint="eastAsia"/>
          <w:color w:val="000000"/>
          <w:sz w:val="32"/>
          <w:szCs w:val="32"/>
          <w:shd w:val="clear" w:color="auto" w:fill="FFFFFF" w:themeFill="background1"/>
        </w:rPr>
        <w:t>各方面全过程</w:t>
      </w:r>
      <w:proofErr w:type="gramEnd"/>
      <w:r w:rsidRPr="00FB5616">
        <w:rPr>
          <w:rFonts w:ascii="仿宋_GB2312" w:eastAsia="仿宋_GB2312" w:hAnsi="Helvetica" w:cs="Helvetica" w:hint="eastAsia"/>
          <w:color w:val="000000"/>
          <w:sz w:val="32"/>
          <w:szCs w:val="32"/>
          <w:shd w:val="clear" w:color="auto" w:fill="FFFFFF" w:themeFill="background1"/>
        </w:rPr>
        <w:t>，同经济社会发展一起谋划、一起部署，坚持系统思维，构建大安全格局，促进国际安全和世界和平，为建设社会主义现代化国家提供坚强保障。</w:t>
      </w:r>
    </w:p>
    <w:p w:rsidR="00E44C97" w:rsidRPr="00FB5616" w:rsidRDefault="00E44C97" w:rsidP="00CB699B">
      <w:pPr>
        <w:pStyle w:val="a6"/>
        <w:spacing w:before="0" w:beforeAutospacing="0" w:after="0" w:afterAutospacing="0" w:line="575" w:lineRule="exact"/>
        <w:rPr>
          <w:rFonts w:ascii="仿宋_GB2312" w:eastAsia="仿宋_GB2312" w:hAnsi="Helvetica" w:cs="Helvetica"/>
          <w:color w:val="000000"/>
          <w:sz w:val="32"/>
          <w:szCs w:val="32"/>
          <w:shd w:val="clear" w:color="auto" w:fill="FFFFFF" w:themeFill="background1"/>
        </w:rPr>
      </w:pPr>
      <w:r w:rsidRPr="00FB5616">
        <w:rPr>
          <w:rFonts w:ascii="仿宋_GB2312" w:eastAsia="仿宋_GB2312" w:hAnsi="Helvetica" w:cs="Helvetica" w:hint="eastAsia"/>
          <w:color w:val="000000"/>
          <w:sz w:val="32"/>
          <w:szCs w:val="32"/>
          <w:shd w:val="clear" w:color="auto" w:fill="FFFFFF" w:themeFill="background1"/>
        </w:rPr>
        <w:t xml:space="preserve">　　当前，我国国家安全形势日益严峻，世界秩序的急速变动与我国自身在新发展阶段的攻坚克难互相影响。其中，如何合法有效开展反间谍安全防范工作，构筑一个适应形势需要、体制机制完备、手段措施有力的安全保障法治体系，更是一项急迫的任务。《反间谍安全防范工作规定》（以下简称《规定》）作为国家安全部出台的部门规章，问题导向与目标导向相结合，体系完备，最大亮点是充分体现了总体国家安全观的战略顶层设计，是对总体国家安全观精髓和原则的深刻领会与生动</w:t>
      </w:r>
      <w:proofErr w:type="gramStart"/>
      <w:r w:rsidRPr="00FB5616">
        <w:rPr>
          <w:rFonts w:ascii="仿宋_GB2312" w:eastAsia="仿宋_GB2312" w:hAnsi="Helvetica" w:cs="Helvetica" w:hint="eastAsia"/>
          <w:color w:val="000000"/>
          <w:sz w:val="32"/>
          <w:szCs w:val="32"/>
          <w:shd w:val="clear" w:color="auto" w:fill="FFFFFF" w:themeFill="background1"/>
        </w:rPr>
        <w:t>践行</w:t>
      </w:r>
      <w:proofErr w:type="gramEnd"/>
      <w:r w:rsidRPr="00FB5616">
        <w:rPr>
          <w:rFonts w:ascii="仿宋_GB2312" w:eastAsia="仿宋_GB2312" w:hAnsi="Helvetica" w:cs="Helvetica" w:hint="eastAsia"/>
          <w:color w:val="000000"/>
          <w:sz w:val="32"/>
          <w:szCs w:val="32"/>
          <w:shd w:val="clear" w:color="auto" w:fill="FFFFFF" w:themeFill="background1"/>
        </w:rPr>
        <w:t>。</w:t>
      </w:r>
    </w:p>
    <w:p w:rsidR="00E44C97" w:rsidRPr="00FB5616" w:rsidRDefault="00E44C97" w:rsidP="00CB699B">
      <w:pPr>
        <w:pStyle w:val="a6"/>
        <w:spacing w:before="0" w:beforeAutospacing="0" w:after="0" w:afterAutospacing="0" w:line="575" w:lineRule="exact"/>
        <w:rPr>
          <w:rFonts w:ascii="仿宋_GB2312" w:eastAsia="仿宋_GB2312" w:hAnsi="Helvetica" w:cs="Helvetica"/>
          <w:color w:val="000000"/>
          <w:sz w:val="32"/>
          <w:szCs w:val="32"/>
          <w:shd w:val="clear" w:color="auto" w:fill="FFFFFF" w:themeFill="background1"/>
        </w:rPr>
      </w:pPr>
      <w:r w:rsidRPr="00FB5616">
        <w:rPr>
          <w:rFonts w:ascii="仿宋_GB2312" w:eastAsia="仿宋_GB2312" w:hAnsi="Helvetica" w:cs="Helvetica" w:hint="eastAsia"/>
          <w:color w:val="000000"/>
          <w:sz w:val="32"/>
          <w:szCs w:val="32"/>
          <w:shd w:val="clear" w:color="auto" w:fill="FFFFFF" w:themeFill="background1"/>
        </w:rPr>
        <w:t xml:space="preserve">　　《规定》充分体现了“以人民安全为宗旨”。反间谍工作涉及人民的生命、健康和财产，涉及每一个人的安居乐业与社会的秩序井然，体现了“国家安全,人人有责”的主体意识和社会共治原则。《规定》明确了全社会、各单位维护</w:t>
      </w:r>
      <w:r w:rsidRPr="00FB5616">
        <w:rPr>
          <w:rFonts w:ascii="仿宋_GB2312" w:eastAsia="仿宋_GB2312" w:hAnsi="Helvetica" w:cs="Helvetica" w:hint="eastAsia"/>
          <w:color w:val="000000"/>
          <w:sz w:val="32"/>
          <w:szCs w:val="32"/>
          <w:shd w:val="clear" w:color="auto" w:fill="FFFFFF" w:themeFill="background1"/>
        </w:rPr>
        <w:lastRenderedPageBreak/>
        <w:t>国家安全的基本责任，明确了在反间谍工作中一般单位、重点单位在风险发生频次、检查责任、防范手段措施等方面的类型化要求，通过宣传、教育、指导等一系列手段将社会各单位、各组织、个人都纳入提高安全意识、准确识别安全风险、采取有效预防和遏制措施的网络之中，这是新时代群众路线在反间谍工作中的体现。应该说，“人民安全”是反间谍安全防范工作的最终价值尺度和目标依归。《规定》实现了目的与手段、战略与战术的有机统一，构成捍卫人民利益的汪洋大海，而海洋的蔚为壮观又是每一个人涓滴细流、众志成城的结果，展现出中华民族和中国人民在反间谍工作中的强烈共同体意识与集体行动逻辑。</w:t>
      </w:r>
    </w:p>
    <w:p w:rsidR="00E44C97" w:rsidRPr="00FB5616" w:rsidRDefault="00E44C97" w:rsidP="00CB699B">
      <w:pPr>
        <w:pStyle w:val="a6"/>
        <w:spacing w:before="0" w:beforeAutospacing="0" w:after="0" w:afterAutospacing="0" w:line="575" w:lineRule="exact"/>
        <w:rPr>
          <w:rFonts w:ascii="仿宋_GB2312" w:eastAsia="仿宋_GB2312" w:hAnsi="Helvetica" w:cs="Helvetica"/>
          <w:color w:val="000000"/>
          <w:sz w:val="32"/>
          <w:szCs w:val="32"/>
          <w:shd w:val="clear" w:color="auto" w:fill="FFFFFF" w:themeFill="background1"/>
        </w:rPr>
      </w:pPr>
      <w:r w:rsidRPr="00FB5616">
        <w:rPr>
          <w:rFonts w:ascii="仿宋_GB2312" w:eastAsia="仿宋_GB2312" w:hAnsi="Helvetica" w:cs="Helvetica" w:hint="eastAsia"/>
          <w:color w:val="000000"/>
          <w:sz w:val="32"/>
          <w:szCs w:val="32"/>
          <w:shd w:val="clear" w:color="auto" w:fill="FFFFFF" w:themeFill="background1"/>
        </w:rPr>
        <w:t xml:space="preserve">　　《规定》充分体现了“以政治安全为根本”。防范、制止间谍活动对国家政权安全、制度安全的冲击、破坏和腐蚀，是反间谍安全防范工作的重心。《规定》紧扣并体现了维护政治安全这个根本，明确了防范、制止间谍行为和其他危害国家安全行为的责任和具体要求。《规定》加强了对网络和信息核心技术、关键基础设施和重要领域信息系统及数据的安全保障。这些规定体现了时代性特点，对新科技革命背景下由于技术风险带来的工作难度有充分评估，并在制度设计上有充分准备。</w:t>
      </w:r>
    </w:p>
    <w:p w:rsidR="00E44C97" w:rsidRPr="00FB5616" w:rsidRDefault="00E44C97" w:rsidP="00CB699B">
      <w:pPr>
        <w:pStyle w:val="a6"/>
        <w:spacing w:before="0" w:beforeAutospacing="0" w:after="0" w:afterAutospacing="0" w:line="575" w:lineRule="exact"/>
        <w:rPr>
          <w:rFonts w:ascii="仿宋_GB2312" w:eastAsia="仿宋_GB2312" w:hAnsi="Helvetica" w:cs="Helvetica"/>
          <w:color w:val="000000"/>
          <w:sz w:val="32"/>
          <w:szCs w:val="32"/>
          <w:shd w:val="clear" w:color="auto" w:fill="FFFFFF" w:themeFill="background1"/>
        </w:rPr>
      </w:pPr>
      <w:r w:rsidRPr="00FB5616">
        <w:rPr>
          <w:rFonts w:ascii="仿宋_GB2312" w:eastAsia="仿宋_GB2312" w:hAnsi="Helvetica" w:cs="Helvetica" w:hint="eastAsia"/>
          <w:color w:val="000000"/>
          <w:sz w:val="32"/>
          <w:szCs w:val="32"/>
          <w:shd w:val="clear" w:color="auto" w:fill="FFFFFF" w:themeFill="background1"/>
        </w:rPr>
        <w:t xml:space="preserve">　　《规定》充分体现了预防性法律制度建设，体现了全过程、全周期风险监管的思维。法律不仅是“惩之已然”，也要善于“治未病”，“图之于未萌”。反间谍工作不仅仅是以雷霆霹雳手段实施严惩，更重要的是进行风险点分析与控</w:t>
      </w:r>
      <w:r w:rsidRPr="00FB5616">
        <w:rPr>
          <w:rFonts w:ascii="仿宋_GB2312" w:eastAsia="仿宋_GB2312" w:hAnsi="Helvetica" w:cs="Helvetica" w:hint="eastAsia"/>
          <w:color w:val="000000"/>
          <w:sz w:val="32"/>
          <w:szCs w:val="32"/>
          <w:shd w:val="clear" w:color="auto" w:fill="FFFFFF" w:themeFill="background1"/>
        </w:rPr>
        <w:lastRenderedPageBreak/>
        <w:t>制，建立起风险预防和监管的全过程、全周期思维。例如，《规定》实现了对人的</w:t>
      </w:r>
      <w:proofErr w:type="gramStart"/>
      <w:r w:rsidRPr="00FB5616">
        <w:rPr>
          <w:rFonts w:ascii="仿宋_GB2312" w:eastAsia="仿宋_GB2312" w:hAnsi="Helvetica" w:cs="Helvetica" w:hint="eastAsia"/>
          <w:color w:val="000000"/>
          <w:sz w:val="32"/>
          <w:szCs w:val="32"/>
          <w:shd w:val="clear" w:color="auto" w:fill="FFFFFF" w:themeFill="background1"/>
        </w:rPr>
        <w:t>预防全</w:t>
      </w:r>
      <w:proofErr w:type="gramEnd"/>
      <w:r w:rsidRPr="00FB5616">
        <w:rPr>
          <w:rFonts w:ascii="仿宋_GB2312" w:eastAsia="仿宋_GB2312" w:hAnsi="Helvetica" w:cs="Helvetica" w:hint="eastAsia"/>
          <w:color w:val="000000"/>
          <w:sz w:val="32"/>
          <w:szCs w:val="32"/>
          <w:shd w:val="clear" w:color="auto" w:fill="FFFFFF" w:themeFill="background1"/>
        </w:rPr>
        <w:t>覆盖，加强了对一些风险集中人群，如学校师生、科研人员、技术人员的教育、引导、监管，这些人群往往是间谍分子的目标，近些年的实践也证明，这些人群容易放松警惕、落入陷阱。</w:t>
      </w:r>
    </w:p>
    <w:p w:rsidR="00E44C97" w:rsidRPr="00FB5616" w:rsidRDefault="00E44C97" w:rsidP="00CB699B">
      <w:pPr>
        <w:pStyle w:val="a6"/>
        <w:spacing w:before="0" w:beforeAutospacing="0" w:after="0" w:afterAutospacing="0" w:line="575" w:lineRule="exact"/>
        <w:rPr>
          <w:rFonts w:ascii="仿宋_GB2312" w:eastAsia="仿宋_GB2312" w:hAnsi="Helvetica" w:cs="Helvetica"/>
          <w:color w:val="000000"/>
          <w:sz w:val="32"/>
          <w:szCs w:val="32"/>
          <w:shd w:val="clear" w:color="auto" w:fill="FFFFFF" w:themeFill="background1"/>
        </w:rPr>
      </w:pPr>
      <w:r w:rsidRPr="00FB5616">
        <w:rPr>
          <w:rFonts w:ascii="仿宋_GB2312" w:eastAsia="仿宋_GB2312" w:hAnsi="Helvetica" w:cs="Helvetica" w:hint="eastAsia"/>
          <w:color w:val="000000"/>
          <w:sz w:val="32"/>
          <w:szCs w:val="32"/>
          <w:shd w:val="clear" w:color="auto" w:fill="FFFFFF" w:themeFill="background1"/>
        </w:rPr>
        <w:t xml:space="preserve">　　《规定》充分体现了技术防范和制度防范的相互保障。反间谍工作既需要有效、刚性的制度予以确保，也需要安全的技术运用，技术防范和制度防范的相互保障、有效结合才能互相促进，共同实现安全的目标。《规定》的一个重要特色是强调技术防范对制度防范的有效促进作用。它不仅从制度上通过权利义务责任、体制机制程序、手段措施方式等建立起严密法网，而且强调了技术在制度实践和运用中的把关、确认作用。例如，《规定》明确规定了技术防范检查检测，建立了检查检测规范，对现场检查和远程检查都进行了相应规定，这样能够为技术运用提供制度支撑，也能够充分发挥技术的效能，为制度实效提供切实可行的保障。</w:t>
      </w:r>
    </w:p>
    <w:p w:rsidR="00E44C97" w:rsidRPr="00FB5616" w:rsidRDefault="00E44C97" w:rsidP="00CB699B">
      <w:pPr>
        <w:pStyle w:val="a6"/>
        <w:spacing w:before="0" w:beforeAutospacing="0" w:after="0" w:afterAutospacing="0" w:line="575" w:lineRule="exact"/>
        <w:rPr>
          <w:rFonts w:ascii="仿宋_GB2312" w:eastAsia="仿宋_GB2312" w:hAnsi="Helvetica" w:cs="Helvetica"/>
          <w:color w:val="000000"/>
          <w:sz w:val="32"/>
          <w:szCs w:val="32"/>
          <w:shd w:val="clear" w:color="auto" w:fill="FFFFFF" w:themeFill="background1"/>
        </w:rPr>
      </w:pPr>
      <w:r w:rsidRPr="00FB5616">
        <w:rPr>
          <w:rFonts w:ascii="仿宋_GB2312" w:eastAsia="仿宋_GB2312" w:hAnsi="Helvetica" w:cs="Helvetica" w:hint="eastAsia"/>
          <w:color w:val="000000"/>
          <w:sz w:val="32"/>
          <w:szCs w:val="32"/>
          <w:shd w:val="clear" w:color="auto" w:fill="FFFFFF" w:themeFill="background1"/>
        </w:rPr>
        <w:t xml:space="preserve">　　《规定》有效平衡了权利义务责任，实现了激励和约束的有效结合。《规定》一方面给机关、单位、组织和个人明确了预防职责、防范义务和法定责任，另一方面也明确了个体合法权益保障的要求，同时建立了对举报人的人身保护的安排，对在反间谍安全防范工作中</w:t>
      </w:r>
      <w:proofErr w:type="gramStart"/>
      <w:r w:rsidRPr="00FB5616">
        <w:rPr>
          <w:rFonts w:ascii="仿宋_GB2312" w:eastAsia="仿宋_GB2312" w:hAnsi="Helvetica" w:cs="Helvetica" w:hint="eastAsia"/>
          <w:color w:val="000000"/>
          <w:sz w:val="32"/>
          <w:szCs w:val="32"/>
          <w:shd w:val="clear" w:color="auto" w:fill="FFFFFF" w:themeFill="background1"/>
        </w:rPr>
        <w:t>作出</w:t>
      </w:r>
      <w:proofErr w:type="gramEnd"/>
      <w:r w:rsidRPr="00FB5616">
        <w:rPr>
          <w:rFonts w:ascii="仿宋_GB2312" w:eastAsia="仿宋_GB2312" w:hAnsi="Helvetica" w:cs="Helvetica" w:hint="eastAsia"/>
          <w:color w:val="000000"/>
          <w:sz w:val="32"/>
          <w:szCs w:val="32"/>
          <w:shd w:val="clear" w:color="auto" w:fill="FFFFFF" w:themeFill="background1"/>
        </w:rPr>
        <w:t>贡献的人员给予表彰和奖励。这样的制度设计有效统筹了激励与约束，既明确行为界限，也激励值得肯定的行为，形成“赏罚分明”的执法氛围，必将最大程度调动人民群众的积极性。</w:t>
      </w:r>
    </w:p>
    <w:p w:rsidR="00E44C97" w:rsidRPr="00FB5616" w:rsidRDefault="00E44C97" w:rsidP="00CB699B">
      <w:pPr>
        <w:pStyle w:val="a6"/>
        <w:spacing w:before="0" w:beforeAutospacing="0" w:after="0" w:afterAutospacing="0" w:line="575" w:lineRule="exact"/>
        <w:rPr>
          <w:rFonts w:ascii="仿宋_GB2312" w:eastAsia="仿宋_GB2312" w:hAnsi="Helvetica" w:cs="Helvetica"/>
          <w:color w:val="000000"/>
          <w:sz w:val="32"/>
          <w:szCs w:val="32"/>
          <w:shd w:val="clear" w:color="auto" w:fill="FFFFFF" w:themeFill="background1"/>
        </w:rPr>
      </w:pPr>
      <w:r w:rsidRPr="00FB5616">
        <w:rPr>
          <w:rFonts w:ascii="仿宋_GB2312" w:eastAsia="仿宋_GB2312" w:hAnsi="Helvetica" w:cs="Helvetica" w:hint="eastAsia"/>
          <w:color w:val="000000"/>
          <w:sz w:val="32"/>
          <w:szCs w:val="32"/>
          <w:shd w:val="clear" w:color="auto" w:fill="FFFFFF" w:themeFill="background1"/>
        </w:rPr>
        <w:lastRenderedPageBreak/>
        <w:t xml:space="preserve">　　新时代国家安全工作任重道远，反间谍安全防范更是考验在高质量发展轨道上实现高标准安全的国家治理能力。《规定》以规章的法律位</w:t>
      </w:r>
      <w:proofErr w:type="gramStart"/>
      <w:r w:rsidRPr="00FB5616">
        <w:rPr>
          <w:rFonts w:ascii="仿宋_GB2312" w:eastAsia="仿宋_GB2312" w:hAnsi="Helvetica" w:cs="Helvetica" w:hint="eastAsia"/>
          <w:color w:val="000000"/>
          <w:sz w:val="32"/>
          <w:szCs w:val="32"/>
          <w:shd w:val="clear" w:color="auto" w:fill="FFFFFF" w:themeFill="background1"/>
        </w:rPr>
        <w:t>阶形成</w:t>
      </w:r>
      <w:proofErr w:type="gramEnd"/>
      <w:r w:rsidRPr="00FB5616">
        <w:rPr>
          <w:rFonts w:ascii="仿宋_GB2312" w:eastAsia="仿宋_GB2312" w:hAnsi="Helvetica" w:cs="Helvetica" w:hint="eastAsia"/>
          <w:color w:val="000000"/>
          <w:sz w:val="32"/>
          <w:szCs w:val="32"/>
          <w:shd w:val="clear" w:color="auto" w:fill="FFFFFF" w:themeFill="background1"/>
        </w:rPr>
        <w:t>的制度设计，不仅仅是我国国家安全事业法治化的一个重要进步标志，也必将促使我国维护国家安全制度的优势更好转变为治理效能，实现总体国家安全观的有效落实和深刻</w:t>
      </w:r>
      <w:proofErr w:type="gramStart"/>
      <w:r w:rsidRPr="00FB5616">
        <w:rPr>
          <w:rFonts w:ascii="仿宋_GB2312" w:eastAsia="仿宋_GB2312" w:hAnsi="Helvetica" w:cs="Helvetica" w:hint="eastAsia"/>
          <w:color w:val="000000"/>
          <w:sz w:val="32"/>
          <w:szCs w:val="32"/>
          <w:shd w:val="clear" w:color="auto" w:fill="FFFFFF" w:themeFill="background1"/>
        </w:rPr>
        <w:t>践行</w:t>
      </w:r>
      <w:proofErr w:type="gramEnd"/>
      <w:r w:rsidRPr="00FB5616">
        <w:rPr>
          <w:rFonts w:ascii="仿宋_GB2312" w:eastAsia="仿宋_GB2312" w:hAnsi="Helvetica" w:cs="Helvetica" w:hint="eastAsia"/>
          <w:color w:val="000000"/>
          <w:sz w:val="32"/>
          <w:szCs w:val="32"/>
          <w:shd w:val="clear" w:color="auto" w:fill="FFFFFF" w:themeFill="background1"/>
        </w:rPr>
        <w:t>。</w:t>
      </w:r>
    </w:p>
    <w:p w:rsidR="00E44C97" w:rsidRPr="00FB5616" w:rsidRDefault="00E44C97" w:rsidP="00CB699B">
      <w:pPr>
        <w:pStyle w:val="a6"/>
        <w:spacing w:before="0" w:beforeAutospacing="0" w:after="0" w:afterAutospacing="0" w:line="575" w:lineRule="exact"/>
        <w:rPr>
          <w:rFonts w:ascii="仿宋_GB2312" w:eastAsia="仿宋_GB2312" w:hAnsi="Helvetica" w:cs="Helvetica"/>
          <w:color w:val="000000"/>
          <w:sz w:val="32"/>
          <w:szCs w:val="32"/>
          <w:shd w:val="clear" w:color="auto" w:fill="FFFFFF" w:themeFill="background1"/>
        </w:rPr>
      </w:pPr>
      <w:r w:rsidRPr="00FB5616">
        <w:rPr>
          <w:rFonts w:ascii="仿宋_GB2312" w:eastAsia="仿宋_GB2312" w:hAnsi="Helvetica" w:cs="Helvetica" w:hint="eastAsia"/>
          <w:color w:val="000000"/>
          <w:sz w:val="32"/>
          <w:szCs w:val="32"/>
          <w:shd w:val="clear" w:color="auto" w:fill="FFFFFF" w:themeFill="background1"/>
        </w:rPr>
        <w:t xml:space="preserve">　　</w:t>
      </w:r>
      <w:r w:rsidR="007529B2" w:rsidRPr="007529B2">
        <w:rPr>
          <w:rFonts w:ascii="仿宋_GB2312" w:eastAsia="仿宋_GB2312" w:hAnsi="Helvetica" w:cs="Helvetica" w:hint="eastAsia"/>
          <w:color w:val="000000"/>
          <w:sz w:val="32"/>
          <w:szCs w:val="32"/>
          <w:shd w:val="clear" w:color="auto" w:fill="FFFFFF" w:themeFill="background1"/>
        </w:rPr>
        <w:t>作者：王旭（中国人民大学法学院副院长、教授）</w:t>
      </w:r>
    </w:p>
    <w:tbl>
      <w:tblPr>
        <w:tblW w:w="5000" w:type="pct"/>
        <w:jc w:val="center"/>
        <w:tblCellSpacing w:w="0" w:type="dxa"/>
        <w:shd w:val="clear" w:color="auto" w:fill="FFFFFF"/>
        <w:tblCellMar>
          <w:top w:w="75" w:type="dxa"/>
          <w:left w:w="75" w:type="dxa"/>
          <w:bottom w:w="75" w:type="dxa"/>
          <w:right w:w="75" w:type="dxa"/>
        </w:tblCellMar>
        <w:tblLook w:val="04A0"/>
      </w:tblPr>
      <w:tblGrid>
        <w:gridCol w:w="8441"/>
      </w:tblGrid>
      <w:tr w:rsidR="00A83537" w:rsidRPr="00741D6E" w:rsidTr="00A83537">
        <w:trPr>
          <w:tblCellSpacing w:w="0" w:type="dxa"/>
          <w:jc w:val="center"/>
        </w:trPr>
        <w:tc>
          <w:tcPr>
            <w:tcW w:w="5000" w:type="pct"/>
            <w:shd w:val="clear" w:color="auto" w:fill="FFFFFF"/>
            <w:tcMar>
              <w:top w:w="100" w:type="dxa"/>
              <w:left w:w="60" w:type="dxa"/>
              <w:bottom w:w="100" w:type="dxa"/>
              <w:right w:w="75" w:type="dxa"/>
            </w:tcMar>
            <w:hideMark/>
          </w:tcPr>
          <w:p w:rsidR="00A83537" w:rsidRPr="00741D6E" w:rsidRDefault="00A83537" w:rsidP="00CB699B">
            <w:pPr>
              <w:widowControl/>
              <w:spacing w:line="575" w:lineRule="exact"/>
              <w:jc w:val="center"/>
              <w:rPr>
                <w:rFonts w:ascii="宋体" w:eastAsia="宋体" w:hAnsi="宋体" w:cs="宋体"/>
                <w:b/>
                <w:bCs/>
                <w:color w:val="000000"/>
                <w:kern w:val="0"/>
                <w:sz w:val="32"/>
                <w:shd w:val="clear" w:color="auto" w:fill="FFFFFF" w:themeFill="background1"/>
              </w:rPr>
            </w:pPr>
          </w:p>
          <w:p w:rsidR="00A83537" w:rsidRPr="00741D6E" w:rsidRDefault="00A83537" w:rsidP="00CB699B">
            <w:pPr>
              <w:widowControl/>
              <w:spacing w:line="575" w:lineRule="exact"/>
              <w:jc w:val="center"/>
              <w:rPr>
                <w:rFonts w:ascii="宋体" w:eastAsia="宋体" w:hAnsi="宋体" w:cs="宋体"/>
                <w:b/>
                <w:bCs/>
                <w:color w:val="000000"/>
                <w:kern w:val="0"/>
                <w:sz w:val="32"/>
                <w:shd w:val="clear" w:color="auto" w:fill="FFFFFF" w:themeFill="background1"/>
              </w:rPr>
            </w:pPr>
          </w:p>
          <w:p w:rsidR="00A83537" w:rsidRPr="00741D6E" w:rsidRDefault="00A83537" w:rsidP="00CB699B">
            <w:pPr>
              <w:widowControl/>
              <w:spacing w:line="575" w:lineRule="exact"/>
              <w:jc w:val="center"/>
              <w:rPr>
                <w:rFonts w:ascii="宋体" w:eastAsia="宋体" w:hAnsi="宋体" w:cs="宋体"/>
                <w:b/>
                <w:bCs/>
                <w:color w:val="000000"/>
                <w:kern w:val="0"/>
                <w:sz w:val="32"/>
                <w:shd w:val="clear" w:color="auto" w:fill="FFFFFF" w:themeFill="background1"/>
              </w:rPr>
            </w:pPr>
          </w:p>
          <w:p w:rsidR="00A83537" w:rsidRPr="00741D6E" w:rsidRDefault="00A83537" w:rsidP="00CB699B">
            <w:pPr>
              <w:widowControl/>
              <w:spacing w:line="575" w:lineRule="exact"/>
              <w:jc w:val="center"/>
              <w:rPr>
                <w:rFonts w:ascii="宋体" w:eastAsia="宋体" w:hAnsi="宋体" w:cs="宋体"/>
                <w:b/>
                <w:bCs/>
                <w:color w:val="000000"/>
                <w:kern w:val="0"/>
                <w:sz w:val="32"/>
                <w:shd w:val="clear" w:color="auto" w:fill="FFFFFF" w:themeFill="background1"/>
              </w:rPr>
            </w:pPr>
          </w:p>
          <w:p w:rsidR="00A83537" w:rsidRPr="00741D6E" w:rsidRDefault="00A83537" w:rsidP="00CB699B">
            <w:pPr>
              <w:widowControl/>
              <w:spacing w:line="575" w:lineRule="exact"/>
              <w:jc w:val="center"/>
              <w:rPr>
                <w:rFonts w:ascii="宋体" w:eastAsia="宋体" w:hAnsi="宋体" w:cs="宋体"/>
                <w:b/>
                <w:bCs/>
                <w:color w:val="000000"/>
                <w:kern w:val="0"/>
                <w:sz w:val="32"/>
                <w:shd w:val="clear" w:color="auto" w:fill="FFFFFF" w:themeFill="background1"/>
              </w:rPr>
            </w:pPr>
          </w:p>
          <w:p w:rsidR="00A83537" w:rsidRPr="00741D6E" w:rsidRDefault="00A83537" w:rsidP="00CB699B">
            <w:pPr>
              <w:widowControl/>
              <w:spacing w:line="575" w:lineRule="exact"/>
              <w:jc w:val="center"/>
              <w:rPr>
                <w:rFonts w:ascii="宋体" w:eastAsia="宋体" w:hAnsi="宋体" w:cs="宋体"/>
                <w:b/>
                <w:bCs/>
                <w:color w:val="000000"/>
                <w:kern w:val="0"/>
                <w:sz w:val="32"/>
                <w:shd w:val="clear" w:color="auto" w:fill="FFFFFF" w:themeFill="background1"/>
              </w:rPr>
            </w:pPr>
          </w:p>
          <w:p w:rsidR="00A83537" w:rsidRPr="00741D6E" w:rsidRDefault="00A83537" w:rsidP="00CB699B">
            <w:pPr>
              <w:widowControl/>
              <w:spacing w:line="575" w:lineRule="exact"/>
              <w:jc w:val="center"/>
              <w:rPr>
                <w:rFonts w:ascii="宋体" w:eastAsia="宋体" w:hAnsi="宋体" w:cs="宋体"/>
                <w:b/>
                <w:bCs/>
                <w:color w:val="000000"/>
                <w:kern w:val="0"/>
                <w:sz w:val="32"/>
                <w:shd w:val="clear" w:color="auto" w:fill="FFFFFF" w:themeFill="background1"/>
              </w:rPr>
            </w:pPr>
          </w:p>
          <w:p w:rsidR="00A83537" w:rsidRDefault="00A83537" w:rsidP="00CB699B">
            <w:pPr>
              <w:widowControl/>
              <w:spacing w:line="575" w:lineRule="exact"/>
              <w:jc w:val="center"/>
              <w:rPr>
                <w:rFonts w:ascii="宋体" w:eastAsia="宋体" w:hAnsi="宋体" w:cs="宋体"/>
                <w:b/>
                <w:bCs/>
                <w:color w:val="000000"/>
                <w:kern w:val="0"/>
                <w:sz w:val="32"/>
                <w:shd w:val="clear" w:color="auto" w:fill="FFFFFF" w:themeFill="background1"/>
              </w:rPr>
            </w:pPr>
          </w:p>
          <w:p w:rsidR="00CC427B" w:rsidRDefault="00CC427B" w:rsidP="00CB699B">
            <w:pPr>
              <w:widowControl/>
              <w:spacing w:line="575" w:lineRule="exact"/>
              <w:jc w:val="center"/>
              <w:rPr>
                <w:rFonts w:ascii="宋体" w:eastAsia="宋体" w:hAnsi="宋体" w:cs="宋体"/>
                <w:b/>
                <w:bCs/>
                <w:color w:val="000000"/>
                <w:kern w:val="0"/>
                <w:sz w:val="32"/>
                <w:shd w:val="clear" w:color="auto" w:fill="FFFFFF" w:themeFill="background1"/>
              </w:rPr>
            </w:pPr>
          </w:p>
          <w:p w:rsidR="00CC427B" w:rsidRDefault="00CC427B" w:rsidP="00CB699B">
            <w:pPr>
              <w:widowControl/>
              <w:spacing w:line="575" w:lineRule="exact"/>
              <w:jc w:val="center"/>
              <w:rPr>
                <w:rFonts w:ascii="宋体" w:eastAsia="宋体" w:hAnsi="宋体" w:cs="宋体"/>
                <w:b/>
                <w:bCs/>
                <w:color w:val="000000"/>
                <w:kern w:val="0"/>
                <w:sz w:val="32"/>
                <w:shd w:val="clear" w:color="auto" w:fill="FFFFFF" w:themeFill="background1"/>
              </w:rPr>
            </w:pPr>
          </w:p>
          <w:p w:rsidR="00CC427B" w:rsidRDefault="00CC427B" w:rsidP="00CB699B">
            <w:pPr>
              <w:widowControl/>
              <w:spacing w:line="575" w:lineRule="exact"/>
              <w:jc w:val="center"/>
              <w:rPr>
                <w:rFonts w:ascii="宋体" w:eastAsia="宋体" w:hAnsi="宋体" w:cs="宋体"/>
                <w:b/>
                <w:bCs/>
                <w:color w:val="000000"/>
                <w:kern w:val="0"/>
                <w:sz w:val="32"/>
                <w:shd w:val="clear" w:color="auto" w:fill="FFFFFF" w:themeFill="background1"/>
              </w:rPr>
            </w:pPr>
          </w:p>
          <w:p w:rsidR="00CC427B" w:rsidRDefault="00CC427B" w:rsidP="00CB699B">
            <w:pPr>
              <w:widowControl/>
              <w:spacing w:line="575" w:lineRule="exact"/>
              <w:jc w:val="center"/>
              <w:rPr>
                <w:rFonts w:ascii="宋体" w:eastAsia="宋体" w:hAnsi="宋体" w:cs="宋体"/>
                <w:b/>
                <w:bCs/>
                <w:color w:val="000000"/>
                <w:kern w:val="0"/>
                <w:sz w:val="32"/>
                <w:shd w:val="clear" w:color="auto" w:fill="FFFFFF" w:themeFill="background1"/>
              </w:rPr>
            </w:pPr>
          </w:p>
          <w:p w:rsidR="00CC427B" w:rsidRDefault="00CC427B" w:rsidP="00CB699B">
            <w:pPr>
              <w:widowControl/>
              <w:spacing w:line="575" w:lineRule="exact"/>
              <w:jc w:val="center"/>
              <w:rPr>
                <w:rFonts w:ascii="宋体" w:eastAsia="宋体" w:hAnsi="宋体" w:cs="宋体"/>
                <w:b/>
                <w:bCs/>
                <w:color w:val="000000"/>
                <w:kern w:val="0"/>
                <w:sz w:val="32"/>
                <w:shd w:val="clear" w:color="auto" w:fill="FFFFFF" w:themeFill="background1"/>
              </w:rPr>
            </w:pPr>
          </w:p>
          <w:p w:rsidR="00CC427B" w:rsidRDefault="00CC427B" w:rsidP="00CB699B">
            <w:pPr>
              <w:widowControl/>
              <w:spacing w:line="575" w:lineRule="exact"/>
              <w:jc w:val="center"/>
              <w:rPr>
                <w:rFonts w:ascii="宋体" w:eastAsia="宋体" w:hAnsi="宋体" w:cs="宋体"/>
                <w:b/>
                <w:bCs/>
                <w:color w:val="000000"/>
                <w:kern w:val="0"/>
                <w:sz w:val="32"/>
                <w:shd w:val="clear" w:color="auto" w:fill="FFFFFF" w:themeFill="background1"/>
              </w:rPr>
            </w:pPr>
          </w:p>
          <w:p w:rsidR="00CC427B" w:rsidRDefault="00CC427B" w:rsidP="00CB699B">
            <w:pPr>
              <w:widowControl/>
              <w:spacing w:line="575" w:lineRule="exact"/>
              <w:jc w:val="center"/>
              <w:rPr>
                <w:rFonts w:ascii="宋体" w:eastAsia="宋体" w:hAnsi="宋体" w:cs="宋体"/>
                <w:b/>
                <w:bCs/>
                <w:color w:val="000000"/>
                <w:kern w:val="0"/>
                <w:sz w:val="32"/>
                <w:shd w:val="clear" w:color="auto" w:fill="FFFFFF" w:themeFill="background1"/>
              </w:rPr>
            </w:pPr>
          </w:p>
          <w:p w:rsidR="00CC427B" w:rsidRPr="00741D6E" w:rsidRDefault="00CC427B" w:rsidP="00CC427B">
            <w:pPr>
              <w:widowControl/>
              <w:spacing w:line="575" w:lineRule="exact"/>
              <w:rPr>
                <w:rFonts w:ascii="宋体" w:eastAsia="宋体" w:hAnsi="宋体" w:cs="宋体"/>
                <w:b/>
                <w:bCs/>
                <w:color w:val="000000"/>
                <w:kern w:val="0"/>
                <w:sz w:val="32"/>
                <w:shd w:val="clear" w:color="auto" w:fill="FFFFFF" w:themeFill="background1"/>
              </w:rPr>
            </w:pPr>
          </w:p>
          <w:p w:rsidR="00A83537" w:rsidRPr="00FB5616" w:rsidRDefault="00A83537" w:rsidP="00CB699B">
            <w:pPr>
              <w:widowControl/>
              <w:spacing w:line="575" w:lineRule="exact"/>
              <w:jc w:val="center"/>
              <w:rPr>
                <w:rFonts w:ascii="方正小标宋简体" w:eastAsia="方正小标宋简体" w:hAnsi="微软雅黑" w:cs="宋体"/>
                <w:color w:val="000000"/>
                <w:kern w:val="0"/>
                <w:sz w:val="16"/>
                <w:szCs w:val="12"/>
                <w:shd w:val="clear" w:color="auto" w:fill="FFFFFF" w:themeFill="background1"/>
              </w:rPr>
            </w:pPr>
            <w:r w:rsidRPr="00FB5616">
              <w:rPr>
                <w:rFonts w:ascii="方正小标宋简体" w:eastAsia="方正小标宋简体" w:hAnsi="宋体" w:cs="宋体" w:hint="eastAsia"/>
                <w:bCs/>
                <w:color w:val="000000"/>
                <w:kern w:val="0"/>
                <w:sz w:val="44"/>
                <w:shd w:val="clear" w:color="auto" w:fill="FFFFFF" w:themeFill="background1"/>
              </w:rPr>
              <w:lastRenderedPageBreak/>
              <w:t>反间谍安全防范是全社会共同的责任</w:t>
            </w:r>
          </w:p>
        </w:tc>
      </w:tr>
      <w:tr w:rsidR="00A83537" w:rsidRPr="00741D6E" w:rsidTr="00A83537">
        <w:trPr>
          <w:tblCellSpacing w:w="0" w:type="dxa"/>
          <w:jc w:val="center"/>
        </w:trPr>
        <w:tc>
          <w:tcPr>
            <w:tcW w:w="5000" w:type="pct"/>
            <w:shd w:val="clear" w:color="auto" w:fill="FFFFFF"/>
            <w:tcMar>
              <w:top w:w="100" w:type="dxa"/>
              <w:left w:w="60" w:type="dxa"/>
              <w:bottom w:w="100" w:type="dxa"/>
              <w:right w:w="75" w:type="dxa"/>
            </w:tcMar>
            <w:hideMark/>
          </w:tcPr>
          <w:p w:rsidR="00A83537" w:rsidRPr="00741D6E" w:rsidRDefault="00A83537" w:rsidP="00CB699B">
            <w:pPr>
              <w:widowControl/>
              <w:spacing w:line="575" w:lineRule="exact"/>
              <w:jc w:val="center"/>
              <w:rPr>
                <w:rFonts w:ascii="微软雅黑" w:eastAsia="微软雅黑" w:hAnsi="微软雅黑" w:cs="宋体"/>
                <w:color w:val="000000"/>
                <w:kern w:val="0"/>
                <w:sz w:val="16"/>
                <w:szCs w:val="12"/>
                <w:shd w:val="clear" w:color="auto" w:fill="FFFFFF" w:themeFill="background1"/>
              </w:rPr>
            </w:pPr>
          </w:p>
        </w:tc>
      </w:tr>
      <w:tr w:rsidR="00A83537" w:rsidRPr="00741D6E" w:rsidTr="00A83537">
        <w:trPr>
          <w:tblCellSpacing w:w="0" w:type="dxa"/>
          <w:jc w:val="center"/>
        </w:trPr>
        <w:tc>
          <w:tcPr>
            <w:tcW w:w="0" w:type="auto"/>
            <w:shd w:val="clear" w:color="auto" w:fill="FFFFFF"/>
            <w:hideMark/>
          </w:tcPr>
          <w:p w:rsidR="00A83537" w:rsidRPr="0078270F" w:rsidRDefault="00A83537" w:rsidP="00CB699B">
            <w:pPr>
              <w:widowControl/>
              <w:spacing w:line="575" w:lineRule="exact"/>
              <w:jc w:val="center"/>
              <w:rPr>
                <w:rFonts w:ascii="楷体_GB2312" w:eastAsia="楷体_GB2312" w:hAnsi="微软雅黑" w:cs="宋体"/>
                <w:color w:val="000000"/>
                <w:kern w:val="0"/>
                <w:sz w:val="16"/>
                <w:szCs w:val="12"/>
                <w:shd w:val="clear" w:color="auto" w:fill="FFFFFF" w:themeFill="background1"/>
              </w:rPr>
            </w:pPr>
            <w:r w:rsidRPr="0078270F">
              <w:rPr>
                <w:rFonts w:ascii="楷体_GB2312" w:eastAsia="楷体_GB2312" w:hAnsi="微软雅黑" w:cs="宋体" w:hint="eastAsia"/>
                <w:color w:val="000000"/>
                <w:kern w:val="0"/>
                <w:sz w:val="32"/>
                <w:szCs w:val="12"/>
                <w:shd w:val="clear" w:color="auto" w:fill="FFFFFF" w:themeFill="background1"/>
              </w:rPr>
              <w:t>（ 2021-04-28 ） 稿件来源： 法治</w:t>
            </w:r>
            <w:proofErr w:type="gramStart"/>
            <w:r w:rsidRPr="0078270F">
              <w:rPr>
                <w:rFonts w:ascii="楷体_GB2312" w:eastAsia="楷体_GB2312" w:hAnsi="微软雅黑" w:cs="宋体" w:hint="eastAsia"/>
                <w:color w:val="000000"/>
                <w:kern w:val="0"/>
                <w:sz w:val="32"/>
                <w:szCs w:val="12"/>
                <w:shd w:val="clear" w:color="auto" w:fill="FFFFFF" w:themeFill="background1"/>
              </w:rPr>
              <w:t>日报政法</w:t>
            </w:r>
            <w:proofErr w:type="gramEnd"/>
          </w:p>
        </w:tc>
      </w:tr>
      <w:tr w:rsidR="00A83537" w:rsidRPr="00741D6E" w:rsidTr="00A83537">
        <w:trPr>
          <w:tblCellSpacing w:w="0" w:type="dxa"/>
          <w:jc w:val="center"/>
        </w:trPr>
        <w:tc>
          <w:tcPr>
            <w:tcW w:w="5000" w:type="pct"/>
            <w:shd w:val="clear" w:color="auto" w:fill="FFFFFF"/>
            <w:tcMar>
              <w:top w:w="100" w:type="dxa"/>
              <w:left w:w="60" w:type="dxa"/>
              <w:bottom w:w="100" w:type="dxa"/>
              <w:right w:w="75" w:type="dxa"/>
            </w:tcMar>
            <w:hideMark/>
          </w:tcPr>
          <w:p w:rsidR="00A83537" w:rsidRPr="00741D6E" w:rsidRDefault="00A83537" w:rsidP="00CB699B">
            <w:pPr>
              <w:widowControl/>
              <w:spacing w:line="575" w:lineRule="exact"/>
              <w:jc w:val="center"/>
              <w:rPr>
                <w:rFonts w:ascii="微软雅黑" w:eastAsia="微软雅黑" w:hAnsi="微软雅黑" w:cs="宋体"/>
                <w:color w:val="000000"/>
                <w:kern w:val="0"/>
                <w:sz w:val="16"/>
                <w:szCs w:val="12"/>
                <w:shd w:val="clear" w:color="auto" w:fill="FFFFFF" w:themeFill="background1"/>
              </w:rPr>
            </w:pPr>
          </w:p>
        </w:tc>
      </w:tr>
    </w:tbl>
    <w:tbl>
      <w:tblPr>
        <w:tblpPr w:leftFromText="45" w:rightFromText="45" w:vertAnchor="text"/>
        <w:tblW w:w="5000" w:type="pct"/>
        <w:tblCellSpacing w:w="0" w:type="dxa"/>
        <w:shd w:val="clear" w:color="auto" w:fill="FFFFFF"/>
        <w:tblCellMar>
          <w:left w:w="0" w:type="dxa"/>
          <w:right w:w="0" w:type="dxa"/>
        </w:tblCellMar>
        <w:tblLook w:val="04A0"/>
      </w:tblPr>
      <w:tblGrid>
        <w:gridCol w:w="8306"/>
      </w:tblGrid>
      <w:tr w:rsidR="00A83537" w:rsidRPr="0078270F" w:rsidTr="00A83537">
        <w:trPr>
          <w:tblCellSpacing w:w="0" w:type="dxa"/>
        </w:trPr>
        <w:tc>
          <w:tcPr>
            <w:tcW w:w="0" w:type="auto"/>
            <w:shd w:val="clear" w:color="auto" w:fill="FFFFFF"/>
            <w:vAlign w:val="center"/>
            <w:hideMark/>
          </w:tcPr>
          <w:tbl>
            <w:tblPr>
              <w:tblW w:w="4900" w:type="pct"/>
              <w:jc w:val="center"/>
              <w:tblCellSpacing w:w="0" w:type="dxa"/>
              <w:tblCellMar>
                <w:left w:w="0" w:type="dxa"/>
                <w:right w:w="0" w:type="dxa"/>
              </w:tblCellMar>
              <w:tblLook w:val="04A0"/>
            </w:tblPr>
            <w:tblGrid>
              <w:gridCol w:w="8140"/>
            </w:tblGrid>
            <w:tr w:rsidR="00A83537" w:rsidRPr="0078270F">
              <w:trPr>
                <w:tblCellSpacing w:w="0" w:type="dxa"/>
                <w:jc w:val="center"/>
              </w:trPr>
              <w:tc>
                <w:tcPr>
                  <w:tcW w:w="0" w:type="auto"/>
                  <w:vAlign w:val="center"/>
                  <w:hideMark/>
                </w:tcPr>
                <w:p w:rsidR="00A83537" w:rsidRPr="0078270F" w:rsidRDefault="00A83537" w:rsidP="00FC2F49">
                  <w:pPr>
                    <w:framePr w:hSpace="45" w:wrap="around" w:vAnchor="text" w:hAnchor="text"/>
                    <w:widowControl/>
                    <w:spacing w:line="575" w:lineRule="exact"/>
                    <w:ind w:firstLineChars="1200" w:firstLine="3840"/>
                    <w:jc w:val="left"/>
                    <w:rPr>
                      <w:rFonts w:ascii="仿宋_GB2312" w:eastAsia="仿宋_GB2312" w:hAnsi="宋体" w:cs="宋体"/>
                      <w:kern w:val="0"/>
                      <w:sz w:val="32"/>
                      <w:szCs w:val="32"/>
                      <w:shd w:val="clear" w:color="auto" w:fill="FFFFFF" w:themeFill="background1"/>
                    </w:rPr>
                  </w:pPr>
                  <w:proofErr w:type="gramStart"/>
                  <w:r w:rsidRPr="0078270F">
                    <w:rPr>
                      <w:rFonts w:ascii="仿宋_GB2312" w:eastAsia="仿宋_GB2312" w:hAnsi="微软雅黑" w:cs="宋体" w:hint="eastAsia"/>
                      <w:color w:val="000000"/>
                      <w:kern w:val="0"/>
                      <w:sz w:val="32"/>
                      <w:szCs w:val="12"/>
                      <w:shd w:val="clear" w:color="auto" w:fill="FFFFFF" w:themeFill="background1"/>
                    </w:rPr>
                    <w:t>莫纪宏</w:t>
                  </w:r>
                  <w:proofErr w:type="gramEnd"/>
                  <w:r w:rsidRPr="0078270F">
                    <w:rPr>
                      <w:rFonts w:ascii="仿宋_GB2312" w:eastAsia="仿宋_GB2312" w:hAnsi="宋体" w:cs="宋体" w:hint="eastAsia"/>
                      <w:kern w:val="0"/>
                      <w:sz w:val="32"/>
                      <w:szCs w:val="32"/>
                      <w:shd w:val="clear" w:color="auto" w:fill="FFFFFF" w:themeFill="background1"/>
                    </w:rPr>
                    <w:br/>
                  </w:r>
                  <w:r w:rsidRPr="0078270F">
                    <w:rPr>
                      <w:rFonts w:ascii="仿宋_GB2312" w:eastAsia="仿宋_GB2312" w:hAnsi="宋体" w:cs="宋体" w:hint="eastAsia"/>
                      <w:kern w:val="0"/>
                      <w:sz w:val="32"/>
                      <w:szCs w:val="32"/>
                      <w:shd w:val="clear" w:color="auto" w:fill="FFFFFF" w:themeFill="background1"/>
                    </w:rPr>
                    <w:br/>
                    <w:t xml:space="preserve">　　新中国成立后相当长一段时间内，“抓间谍”“抓特务”曾经是一项全民参与的事业，也是普通民众心目中维护国家安全活动的主要内容。1982年现行宪法生效后，在调整国家安全工作体制过程中，1983年9月2日第六届全国人民代表大会常务委员会第二次会议通过的《全国人民代表大会常务委员会关于国家安全机关行使公安机关的侦查、拘留、预审和执行逮捕的职权的决定》规定：第六届全国人民代表大会第一次会议决定设立的国家安全机关，承担原由公安机关主管的间谍、特务案件的侦查工作，是国家公安机关的性质，因而国家安全机关可以行使宪法和法律规定的公安机关的侦查、拘留、预审和执行逮捕的职权。此后，“抓间谍”“抓特务”的事在很多民众眼里逐渐成为国家安全机关的专门事务，其他国家机关、社会组织和公民参与积极性主动性不够。造成这种现象的原因比较复杂，但在制度层面缺少完善的反间谍安全防范工作机制是其中一个重要因素。</w:t>
                  </w:r>
                  <w:r w:rsidRPr="0078270F">
                    <w:rPr>
                      <w:rFonts w:ascii="仿宋_GB2312" w:eastAsia="仿宋_GB2312" w:hAnsi="宋体" w:cs="宋体" w:hint="eastAsia"/>
                      <w:kern w:val="0"/>
                      <w:sz w:val="32"/>
                      <w:szCs w:val="32"/>
                      <w:shd w:val="clear" w:color="auto" w:fill="FFFFFF" w:themeFill="background1"/>
                    </w:rPr>
                    <w:br/>
                    <w:t xml:space="preserve">　　2014年4月15日，习近平总书记在中央国家安全委员会第一次会议上首次提出总体国家安全观，并指出以人民</w:t>
                  </w:r>
                  <w:r w:rsidRPr="0078270F">
                    <w:rPr>
                      <w:rFonts w:ascii="仿宋_GB2312" w:eastAsia="仿宋_GB2312" w:hAnsi="宋体" w:cs="宋体" w:hint="eastAsia"/>
                      <w:kern w:val="0"/>
                      <w:sz w:val="32"/>
                      <w:szCs w:val="32"/>
                      <w:shd w:val="clear" w:color="auto" w:fill="FFFFFF" w:themeFill="background1"/>
                    </w:rPr>
                    <w:lastRenderedPageBreak/>
                    <w:t>安全为宗旨。人民安全不仅是从维护人民利益角度来强调国家安全工作的重点和中心，也是强调维护国家安全是一项全民事业，“国家安全为人人”“维护国家安全人人有责”。这些是总体国家安全观对国家安全工作和活动提出的基本要求，也是人民安全的重要内涵，为适应新时代背景下日益复杂的国家安全形势，汇聚全民力量共同维护国家安全，确立了深厚的社会基础。</w:t>
                  </w:r>
                  <w:r w:rsidRPr="0078270F">
                    <w:rPr>
                      <w:rFonts w:ascii="仿宋_GB2312" w:eastAsia="仿宋_GB2312" w:hAnsi="宋体" w:cs="宋体" w:hint="eastAsia"/>
                      <w:kern w:val="0"/>
                      <w:sz w:val="32"/>
                      <w:szCs w:val="32"/>
                      <w:shd w:val="clear" w:color="auto" w:fill="FFFFFF" w:themeFill="background1"/>
                    </w:rPr>
                    <w:br/>
                    <w:t xml:space="preserve">　　2015年7月1日第十二届全国人大常委会第十五次会议审议通过的《中华人民共和国国家安全法》全面和系统体现了总体国家安全观的基本精神，并对维护国家安全的任务、职责以及国家安全制度、公民和组织的义务和权利作了细致的制度安排。其中，国家安全工作的“人民性”是一项最基本的原则。《中华人民共和国国家安全法》第11条明确规定：“中华人民共和国公民、一切国家机关和武装力量、各政党和各人民团体、企业事业组织和其他社会组织，都有维护国家安全的责任和义务。”上述规定意味着不仅传统安全</w:t>
                  </w:r>
                  <w:proofErr w:type="gramStart"/>
                  <w:r w:rsidRPr="0078270F">
                    <w:rPr>
                      <w:rFonts w:ascii="仿宋_GB2312" w:eastAsia="仿宋_GB2312" w:hAnsi="宋体" w:cs="宋体" w:hint="eastAsia"/>
                      <w:kern w:val="0"/>
                      <w:sz w:val="32"/>
                      <w:szCs w:val="32"/>
                      <w:shd w:val="clear" w:color="auto" w:fill="FFFFFF" w:themeFill="background1"/>
                    </w:rPr>
                    <w:t>观意义</w:t>
                  </w:r>
                  <w:proofErr w:type="gramEnd"/>
                  <w:r w:rsidRPr="0078270F">
                    <w:rPr>
                      <w:rFonts w:ascii="仿宋_GB2312" w:eastAsia="仿宋_GB2312" w:hAnsi="宋体" w:cs="宋体" w:hint="eastAsia"/>
                      <w:kern w:val="0"/>
                      <w:sz w:val="32"/>
                      <w:szCs w:val="32"/>
                      <w:shd w:val="clear" w:color="auto" w:fill="FFFFFF" w:themeFill="background1"/>
                    </w:rPr>
                    <w:t>上的“抓间谍”“抓特务”离不开全民的参与，所有维护国家安全工作和活动都需要国家机关、社会组织和公民积极配合和主动参与，并提高相应能力。《中华人民共和国国家安全法》第77条规定：公民和组织应当履行下列维护国家安全的义务：（一）遵守宪法、法律法规关于国家安全的有关规定；（二）及时报告危害国家安全活动的线索；（三）如实提供所知悉的涉及危害国家安全活动的证据；（四）为国家安全工作提供便</w:t>
                  </w:r>
                  <w:r w:rsidRPr="0078270F">
                    <w:rPr>
                      <w:rFonts w:ascii="仿宋_GB2312" w:eastAsia="仿宋_GB2312" w:hAnsi="宋体" w:cs="宋体" w:hint="eastAsia"/>
                      <w:kern w:val="0"/>
                      <w:sz w:val="32"/>
                      <w:szCs w:val="32"/>
                      <w:shd w:val="clear" w:color="auto" w:fill="FFFFFF" w:themeFill="background1"/>
                    </w:rPr>
                    <w:lastRenderedPageBreak/>
                    <w:t>利条件或者其他协助；（五）向国家安全机关、公安机关和有关军事机关提供必要的支持和协助；（六）保守所知悉的国家秘密；（七）法律、行政法规规定的其他义务。</w:t>
                  </w:r>
                  <w:r w:rsidRPr="0078270F">
                    <w:rPr>
                      <w:rFonts w:ascii="仿宋_GB2312" w:eastAsia="仿宋_GB2312" w:hAnsi="宋体" w:cs="宋体" w:hint="eastAsia"/>
                      <w:kern w:val="0"/>
                      <w:sz w:val="32"/>
                      <w:szCs w:val="32"/>
                      <w:shd w:val="clear" w:color="auto" w:fill="FFFFFF" w:themeFill="background1"/>
                    </w:rPr>
                    <w:br/>
                    <w:t xml:space="preserve">　　为提高一般社会公众维护国家安全的本领和技能，《中华人民共和国国家安全法》第78条明文规定：“机关、人民团体、企业事业组织和其他社会组织应当对本单位的人员进行维护国家安全的教育，动员、组织本单位的人员防范、制止危害国家安全的行为。”上述规定实际上是赋予了机关、人民团体、企业事业组织和其他社会组织教育、动员、指导本单位人员维护国家安全的基本法律职责，充实了全社会共同维护国家安全的法律依据。</w:t>
                  </w:r>
                  <w:r w:rsidRPr="0078270F">
                    <w:rPr>
                      <w:rFonts w:ascii="仿宋_GB2312" w:eastAsia="仿宋_GB2312" w:hAnsi="宋体" w:cs="宋体" w:hint="eastAsia"/>
                      <w:kern w:val="0"/>
                      <w:sz w:val="32"/>
                      <w:szCs w:val="32"/>
                      <w:shd w:val="clear" w:color="auto" w:fill="FFFFFF" w:themeFill="background1"/>
                    </w:rPr>
                    <w:br/>
                    <w:t xml:space="preserve">　　为确保机关、人民团体、企业事业组织和其他社会组织履行反间谍安全防范责任义务，提高工作规范化、制度化水平，近日，国家安全部颁布了《反间谍安全防范工作规定》。依据《中华人民共和国反间谍法实施细则》第15条第1款，该规定第2条明确要求：机关、团体、企业事业组织和其他社会组织在国家安全机关的协调和指导下开展反间谍安全防范工作。其中第8条还强调了机关、团体、企业事业组织和其他社会组织应当落实反间谍安全防范工作主体责任，履行下列义务：一是开展反间谍安全防范教育、培训，提高本单位人员的安全防范意识和应对能力；二是加强本单位反间谍安全防范管理，落实有关安全防范措施；三是及时向国家安全机关报告涉及间谍行为和其他危害国家安全行为的可疑情况；四是为国家安全机关依法</w:t>
                  </w:r>
                  <w:r w:rsidRPr="0078270F">
                    <w:rPr>
                      <w:rFonts w:ascii="仿宋_GB2312" w:eastAsia="仿宋_GB2312" w:hAnsi="宋体" w:cs="宋体" w:hint="eastAsia"/>
                      <w:kern w:val="0"/>
                      <w:sz w:val="32"/>
                      <w:szCs w:val="32"/>
                      <w:shd w:val="clear" w:color="auto" w:fill="FFFFFF" w:themeFill="background1"/>
                    </w:rPr>
                    <w:lastRenderedPageBreak/>
                    <w:t>执行任务提供便利或者其他协助……从思维方式、具体措施等方面，明确了全社会参与的具体路径。《反间谍安全防范工作规定》所规定的机关、团体、企业事业组织和其他社会组织应当承担的反间谍安全防范主体责任清晰地表明，反间谍工作和活动是一项全民事业，谁也不能置身其外。对于普通民众来说，要增强自身的反间谍意识和技能，除了保持必要的自觉和警觉之外，还需要所在单位定期化、日常化的教育、培训和实际参与；对于机关、团体、企业事业组织和其他社会组织而言，要想有效防范各种间谍对本单位的渗透窃密活动，必须教会本单位人员反间谍活动的知识和技能，帮助本单位人员擦亮眼睛，对各种可疑情况保持高度警惕。</w:t>
                  </w:r>
                  <w:r w:rsidRPr="0078270F">
                    <w:rPr>
                      <w:rFonts w:ascii="仿宋_GB2312" w:eastAsia="仿宋_GB2312" w:hAnsi="宋体" w:cs="宋体" w:hint="eastAsia"/>
                      <w:kern w:val="0"/>
                      <w:sz w:val="32"/>
                      <w:szCs w:val="32"/>
                      <w:shd w:val="clear" w:color="auto" w:fill="FFFFFF" w:themeFill="background1"/>
                    </w:rPr>
                    <w:br/>
                    <w:t xml:space="preserve">　　国家安全机关破获的一些间谍案件中，人民群众举报、提供的线索起到了很大作用。只有机关、团体、企业事业组织和其他社会组织认真履职，对于本单位人员教育、培训尽心尽力，才能扎紧反奸防谍的篱笆。只有全社会公众都掌握了必要的反间谍安全防范知识和技能，境内外各种敌对势力的渗透和破坏企图才能胎死腹中、无处生根。只有全社会民众被充分动员起来，才能真正实现国家安全“一切为了人民”的宗旨，才能打造全社会广泛参与、积极支持的反奸防谍钢铁长城。</w:t>
                  </w:r>
                  <w:r w:rsidRPr="0078270F">
                    <w:rPr>
                      <w:rFonts w:ascii="仿宋_GB2312" w:eastAsia="仿宋_GB2312" w:hAnsi="宋体" w:cs="宋体" w:hint="eastAsia"/>
                      <w:kern w:val="0"/>
                      <w:sz w:val="32"/>
                      <w:szCs w:val="32"/>
                      <w:shd w:val="clear" w:color="auto" w:fill="FFFFFF" w:themeFill="background1"/>
                    </w:rPr>
                    <w:br/>
                    <w:t xml:space="preserve">　　（作者系中国社会科学院国际法研究所所长、研究员）</w:t>
                  </w:r>
                </w:p>
              </w:tc>
            </w:tr>
          </w:tbl>
          <w:p w:rsidR="00A83537" w:rsidRPr="0078270F" w:rsidRDefault="00A83537" w:rsidP="0078270F">
            <w:pPr>
              <w:widowControl/>
              <w:spacing w:line="575" w:lineRule="exact"/>
              <w:ind w:firstLineChars="200" w:firstLine="640"/>
              <w:rPr>
                <w:rFonts w:ascii="仿宋_GB2312" w:eastAsia="仿宋_GB2312" w:hAnsi="微软雅黑" w:cs="宋体"/>
                <w:color w:val="000000"/>
                <w:kern w:val="0"/>
                <w:sz w:val="32"/>
                <w:szCs w:val="32"/>
                <w:shd w:val="clear" w:color="auto" w:fill="FFFFFF" w:themeFill="background1"/>
              </w:rPr>
            </w:pPr>
          </w:p>
        </w:tc>
      </w:tr>
    </w:tbl>
    <w:p w:rsidR="00E44C97" w:rsidRDefault="00E44C97" w:rsidP="0078270F">
      <w:pPr>
        <w:spacing w:line="575" w:lineRule="exact"/>
        <w:ind w:firstLineChars="200" w:firstLine="640"/>
        <w:rPr>
          <w:rFonts w:ascii="仿宋_GB2312" w:eastAsia="仿宋_GB2312"/>
          <w:sz w:val="32"/>
          <w:szCs w:val="32"/>
          <w:shd w:val="clear" w:color="auto" w:fill="FFFFFF" w:themeFill="background1"/>
        </w:rPr>
      </w:pPr>
    </w:p>
    <w:p w:rsidR="00FC2F49" w:rsidRPr="0078270F" w:rsidRDefault="00FC2F49" w:rsidP="0078270F">
      <w:pPr>
        <w:spacing w:line="575" w:lineRule="exact"/>
        <w:ind w:firstLineChars="200" w:firstLine="640"/>
        <w:rPr>
          <w:rFonts w:ascii="仿宋_GB2312" w:eastAsia="仿宋_GB2312"/>
          <w:sz w:val="32"/>
          <w:szCs w:val="32"/>
          <w:shd w:val="clear" w:color="auto" w:fill="FFFFFF" w:themeFill="background1"/>
        </w:rPr>
      </w:pPr>
    </w:p>
    <w:p w:rsidR="00592684" w:rsidRPr="00FC2F49" w:rsidRDefault="00592684" w:rsidP="00CB699B">
      <w:pPr>
        <w:spacing w:line="575" w:lineRule="exact"/>
        <w:jc w:val="center"/>
        <w:rPr>
          <w:rFonts w:ascii="方正小标宋简体" w:eastAsia="方正小标宋简体"/>
          <w:sz w:val="44"/>
          <w:shd w:val="clear" w:color="auto" w:fill="FFFFFF" w:themeFill="background1"/>
        </w:rPr>
      </w:pPr>
      <w:r w:rsidRPr="00FC2F49">
        <w:rPr>
          <w:rFonts w:ascii="方正小标宋简体" w:eastAsia="方正小标宋简体" w:hint="eastAsia"/>
          <w:sz w:val="44"/>
          <w:shd w:val="clear" w:color="auto" w:fill="FFFFFF" w:themeFill="background1"/>
        </w:rPr>
        <w:lastRenderedPageBreak/>
        <w:t>贯彻习近平法治思想 完善反间谍安全防范工作体系</w:t>
      </w:r>
    </w:p>
    <w:p w:rsidR="00592684" w:rsidRPr="00FC2F49" w:rsidRDefault="00592684" w:rsidP="00FC2F49">
      <w:pPr>
        <w:spacing w:line="575" w:lineRule="exact"/>
        <w:jc w:val="center"/>
        <w:rPr>
          <w:rFonts w:ascii="楷体_GB2312" w:eastAsia="楷体_GB2312" w:hAnsi="宋体"/>
          <w:color w:val="000000" w:themeColor="text1"/>
          <w:sz w:val="32"/>
          <w:szCs w:val="32"/>
          <w:shd w:val="clear" w:color="auto" w:fill="FFFFFF" w:themeFill="background1"/>
        </w:rPr>
      </w:pPr>
      <w:r w:rsidRPr="00FC2F49">
        <w:rPr>
          <w:rFonts w:ascii="楷体_GB2312" w:eastAsia="楷体_GB2312" w:hint="eastAsia"/>
          <w:color w:val="000000" w:themeColor="text1"/>
          <w:sz w:val="32"/>
          <w:szCs w:val="32"/>
          <w:shd w:val="clear" w:color="auto" w:fill="FFFFFF" w:themeFill="background1"/>
        </w:rPr>
        <w:t>《光明日报》（ 2021年04月29日</w:t>
      </w:r>
      <w:r w:rsidRPr="00FC2F49">
        <w:rPr>
          <w:rFonts w:eastAsia="楷体_GB2312" w:hint="eastAsia"/>
          <w:color w:val="000000" w:themeColor="text1"/>
          <w:sz w:val="32"/>
          <w:szCs w:val="32"/>
          <w:shd w:val="clear" w:color="auto" w:fill="FFFFFF" w:themeFill="background1"/>
        </w:rPr>
        <w:t> </w:t>
      </w:r>
      <w:r w:rsidRPr="00FC2F49">
        <w:rPr>
          <w:rFonts w:ascii="楷体_GB2312" w:eastAsia="楷体_GB2312" w:hint="eastAsia"/>
          <w:color w:val="000000" w:themeColor="text1"/>
          <w:sz w:val="32"/>
          <w:szCs w:val="32"/>
          <w:shd w:val="clear" w:color="auto" w:fill="FFFFFF" w:themeFill="background1"/>
        </w:rPr>
        <w:t>04版）</w:t>
      </w:r>
    </w:p>
    <w:p w:rsidR="00592684" w:rsidRPr="00FC2F49" w:rsidRDefault="00592684" w:rsidP="00FC2F49">
      <w:pPr>
        <w:pStyle w:val="a6"/>
        <w:spacing w:before="0" w:beforeAutospacing="0" w:after="0" w:afterAutospacing="0" w:line="575" w:lineRule="exact"/>
        <w:ind w:firstLineChars="200" w:firstLine="640"/>
        <w:jc w:val="both"/>
        <w:rPr>
          <w:rFonts w:ascii="仿宋_GB2312" w:eastAsia="仿宋_GB2312"/>
          <w:color w:val="000000"/>
          <w:sz w:val="32"/>
          <w:szCs w:val="32"/>
          <w:shd w:val="clear" w:color="auto" w:fill="FFFFFF" w:themeFill="background1"/>
        </w:rPr>
      </w:pPr>
      <w:r w:rsidRPr="00FC2F49">
        <w:rPr>
          <w:rFonts w:ascii="仿宋_GB2312" w:eastAsia="仿宋_GB2312" w:hint="eastAsia"/>
          <w:color w:val="000000"/>
          <w:sz w:val="32"/>
          <w:szCs w:val="32"/>
          <w:shd w:val="clear" w:color="auto" w:fill="FFFFFF" w:themeFill="background1"/>
        </w:rPr>
        <w:t>坚持在法治轨道上推进国家治理体系和治理能力现代化，是习近平法治思想的核心要义之一。维护国家安全要求健全国家安全体系，加强国家安全法治保障。2014年11月1日，《中华人民共和国反间谍法》公布施行，该法定义了间谍行为，明确了国家安全机关依照法律、行政法规和国家有关规定，履行防范、制止和惩治间谍行为以及间谍行为以外的其他危害国家安全行为的职责，明确了中华人民共和国公民有维护国家的安全、荣誉和利益的义务，明确了一切国家机关和武装力量、各政党和各社会团体及各企业事业组织，都有防范、制止间谍行为，维护国家安全的义务。《反间谍安全防范工作规定》的公布实施，进一步完善了国家安全法律制度体系，是反间谍工作贯彻习近平法治思想的重要体现，为加强源头治理，提高反间谍工作能力和规范化水平，夯实反奸防谍基础工作提供了重要法治保障和行为遵循，意义重大。</w:t>
      </w:r>
    </w:p>
    <w:p w:rsidR="00592684" w:rsidRPr="00FC2F49" w:rsidRDefault="00592684" w:rsidP="00FC2F49">
      <w:pPr>
        <w:pStyle w:val="a6"/>
        <w:spacing w:before="0" w:beforeAutospacing="0" w:after="0" w:afterAutospacing="0" w:line="575" w:lineRule="exact"/>
        <w:ind w:firstLineChars="200" w:firstLine="640"/>
        <w:jc w:val="both"/>
        <w:rPr>
          <w:rFonts w:ascii="仿宋_GB2312" w:eastAsia="仿宋_GB2312"/>
          <w:color w:val="000000"/>
          <w:sz w:val="32"/>
          <w:szCs w:val="32"/>
          <w:shd w:val="clear" w:color="auto" w:fill="FFFFFF" w:themeFill="background1"/>
        </w:rPr>
      </w:pPr>
      <w:r w:rsidRPr="00FC2F49">
        <w:rPr>
          <w:rFonts w:ascii="仿宋_GB2312" w:eastAsia="仿宋_GB2312" w:hint="eastAsia"/>
          <w:color w:val="000000"/>
          <w:sz w:val="32"/>
          <w:szCs w:val="32"/>
          <w:shd w:val="clear" w:color="auto" w:fill="FFFFFF" w:themeFill="background1"/>
        </w:rPr>
        <w:t>当今中国进入了建设社会主义现代化强国的新阶段。党的十九届五中全会提出：“统筹发展和安全，建设更高水平的平安中国。”《反间谍安全防范工作规定》的公布实施，是以部门规章的形式对国家法律、行政法规的细化和执行，是把党在国家安全工作方面的政策主张落实到具体的制度建设中的重要举措，有利于使维护国家安全成为全社会的普</w:t>
      </w:r>
      <w:r w:rsidRPr="00FC2F49">
        <w:rPr>
          <w:rFonts w:ascii="仿宋_GB2312" w:eastAsia="仿宋_GB2312" w:hint="eastAsia"/>
          <w:color w:val="000000"/>
          <w:sz w:val="32"/>
          <w:szCs w:val="32"/>
          <w:shd w:val="clear" w:color="auto" w:fill="FFFFFF" w:themeFill="background1"/>
        </w:rPr>
        <w:lastRenderedPageBreak/>
        <w:t>遍共识和行为规范，有利于国家安全体系和能力建设，确保反间谍安全防范治理体系的基础性、系统性、规范性、协调性、稳定性。</w:t>
      </w:r>
    </w:p>
    <w:p w:rsidR="00592684" w:rsidRPr="00FC2F49" w:rsidRDefault="00592684" w:rsidP="00FC2F49">
      <w:pPr>
        <w:pStyle w:val="a6"/>
        <w:spacing w:before="0" w:beforeAutospacing="0" w:after="0" w:afterAutospacing="0" w:line="575" w:lineRule="exact"/>
        <w:ind w:firstLineChars="200" w:firstLine="640"/>
        <w:jc w:val="both"/>
        <w:rPr>
          <w:rFonts w:ascii="仿宋_GB2312" w:eastAsia="仿宋_GB2312"/>
          <w:color w:val="000000"/>
          <w:sz w:val="32"/>
          <w:szCs w:val="32"/>
          <w:shd w:val="clear" w:color="auto" w:fill="FFFFFF" w:themeFill="background1"/>
        </w:rPr>
      </w:pPr>
      <w:r w:rsidRPr="00FC2F49">
        <w:rPr>
          <w:rFonts w:ascii="仿宋_GB2312" w:eastAsia="仿宋_GB2312" w:hint="eastAsia"/>
          <w:color w:val="000000"/>
          <w:sz w:val="32"/>
          <w:szCs w:val="32"/>
          <w:shd w:val="clear" w:color="auto" w:fill="FFFFFF" w:themeFill="background1"/>
        </w:rPr>
        <w:t>在我国社会主义建设发展的历程中，间谍与反间谍、情报与反情报的斗争从来没有停止过，任何时候，我们都不能放松警惕。非法获取国家秘密或者情报是间谍行为的重要目的，窃取、刺探、收买是间谍行为的重要手段，利用国家秘密管理上的疏漏和涉密人员贪欲或者玩忽职守是间谍行为的重要途径。因此，维护国家安全制度建设必须加强国家秘密的源头治理，夯实制度基础，做实、做细国家秘密的安全防范工作，增强责任意识，落实主体责任，保守国家秘密，以有效的管理工作阻断间谍行为的路径。《反间谍安全防范工作规定》按照坚持中央统一领导，坚持总体国家安全观，坚持专门工作与群众路线相结合，坚持人防、物防、技防相结合的工作原则，严格管理制度，落实管理责任，将反间谍安全防范工作纳入制度化、程序化、法治化的治理体系，在法治轨道上推进反间谍安全防范工作，实现预防为主、源头治理为要的安全防范目标，从基础入手，从细处着眼，实现了科学立法，这是非常值得赞赏的。</w:t>
      </w:r>
    </w:p>
    <w:p w:rsidR="00592684" w:rsidRPr="00FC2F49" w:rsidRDefault="00592684" w:rsidP="00FC2F49">
      <w:pPr>
        <w:pStyle w:val="a6"/>
        <w:spacing w:before="0" w:beforeAutospacing="0" w:after="0" w:afterAutospacing="0" w:line="575" w:lineRule="exact"/>
        <w:ind w:firstLineChars="200" w:firstLine="640"/>
        <w:jc w:val="both"/>
        <w:rPr>
          <w:rFonts w:ascii="仿宋_GB2312" w:eastAsia="仿宋_GB2312"/>
          <w:color w:val="000000"/>
          <w:sz w:val="32"/>
          <w:szCs w:val="32"/>
          <w:shd w:val="clear" w:color="auto" w:fill="FFFFFF" w:themeFill="background1"/>
        </w:rPr>
      </w:pPr>
      <w:r w:rsidRPr="00FC2F49">
        <w:rPr>
          <w:rFonts w:ascii="仿宋_GB2312" w:eastAsia="仿宋_GB2312" w:hint="eastAsia"/>
          <w:color w:val="000000"/>
          <w:sz w:val="32"/>
          <w:szCs w:val="32"/>
          <w:shd w:val="clear" w:color="auto" w:fill="FFFFFF" w:themeFill="background1"/>
        </w:rPr>
        <w:t>《反间谍安全防范工作规定》共六章三十一条。完善了我国反间谍安全防范工作的制度体系，规定了反间谍安全防范工作的内涵、指导思想、适用范围、工作原则、责任与义务、安全防范工作的体制机制，明确了“防什么，谁来防，怎么防”，进一步细化了机关、团体、企业事业单位和其他</w:t>
      </w:r>
      <w:r w:rsidRPr="00FC2F49">
        <w:rPr>
          <w:rFonts w:ascii="仿宋_GB2312" w:eastAsia="仿宋_GB2312" w:hint="eastAsia"/>
          <w:color w:val="000000"/>
          <w:sz w:val="32"/>
          <w:szCs w:val="32"/>
          <w:shd w:val="clear" w:color="auto" w:fill="FFFFFF" w:themeFill="background1"/>
        </w:rPr>
        <w:lastRenderedPageBreak/>
        <w:t>社会组织在国家安全机关的协调和指导下开展反间谍安全防范工作的责任义务，全面系统地规定了反间谍安全防范工作适用范围、原则要求、任务、主体责任和具体工作要求，严格按照国家安全法、反间谍法的规定，在规章立法权限内对反间谍安全防范工作的事项</w:t>
      </w:r>
      <w:proofErr w:type="gramStart"/>
      <w:r w:rsidRPr="00FC2F49">
        <w:rPr>
          <w:rFonts w:ascii="仿宋_GB2312" w:eastAsia="仿宋_GB2312" w:hint="eastAsia"/>
          <w:color w:val="000000"/>
          <w:sz w:val="32"/>
          <w:szCs w:val="32"/>
          <w:shd w:val="clear" w:color="auto" w:fill="FFFFFF" w:themeFill="background1"/>
        </w:rPr>
        <w:t>作出</w:t>
      </w:r>
      <w:proofErr w:type="gramEnd"/>
      <w:r w:rsidRPr="00FC2F49">
        <w:rPr>
          <w:rFonts w:ascii="仿宋_GB2312" w:eastAsia="仿宋_GB2312" w:hint="eastAsia"/>
          <w:color w:val="000000"/>
          <w:sz w:val="32"/>
          <w:szCs w:val="32"/>
          <w:shd w:val="clear" w:color="auto" w:fill="FFFFFF" w:themeFill="background1"/>
        </w:rPr>
        <w:t>了具体规定。</w:t>
      </w:r>
    </w:p>
    <w:p w:rsidR="00592684" w:rsidRPr="00FC2F49" w:rsidRDefault="00592684" w:rsidP="00FC2F49">
      <w:pPr>
        <w:pStyle w:val="a6"/>
        <w:spacing w:before="0" w:beforeAutospacing="0" w:after="0" w:afterAutospacing="0" w:line="575" w:lineRule="exact"/>
        <w:ind w:firstLineChars="200" w:firstLine="640"/>
        <w:jc w:val="both"/>
        <w:rPr>
          <w:rFonts w:ascii="仿宋_GB2312" w:eastAsia="仿宋_GB2312"/>
          <w:color w:val="000000"/>
          <w:sz w:val="32"/>
          <w:szCs w:val="32"/>
          <w:shd w:val="clear" w:color="auto" w:fill="FFFFFF" w:themeFill="background1"/>
        </w:rPr>
      </w:pPr>
      <w:r w:rsidRPr="00FC2F49">
        <w:rPr>
          <w:rFonts w:ascii="仿宋_GB2312" w:eastAsia="仿宋_GB2312" w:hint="eastAsia"/>
          <w:color w:val="000000"/>
          <w:sz w:val="32"/>
          <w:szCs w:val="32"/>
          <w:shd w:val="clear" w:color="auto" w:fill="FFFFFF" w:themeFill="background1"/>
        </w:rPr>
        <w:t>《反间谍安全防范工作规定》具有以下特点：一是贯彻习近平法治思想，在法治轨道上推进反间谍安全防范工作，规定的事项均属于执行法律或者国务院的行政法规、决定、命令的事项。没有设定减损公民、法人和其他组织权利或者增加其义务的规范，也没有增加本部门的权力或者减少本部门的法定职责的情形。二是体现了总体国家安全观，科学立法，针对反间谍安全防范工作的规律，将防范、制止间谍行为作为制度建设的出发点和落脚点，明确机关、团体、企业事业组织和其他社会组织承担本单位反间谍安全防范工作的主体责任和行业主管部门的责任，总结有效的反间谍经验，明确规定责任主体应该做什么、怎么做，指导责任主体有效、有用地开展安全防范工作，使该规章具有了安全防范工作标准流程的意义。三是体现了公众参与，充分运用行政指导、行政奖励、能力培训、普法教育等手段，积极引导公众参与，提升公众的反间谍安全防范能力和自觉性，有利于形成全民参与、协同共治的反间谍安全防范工作格局。四是坚持依法行政的原则，明确了反间谍专门机关在安全防范工作中的职权、职责、工作程序、工作方式，为依法行政提供明确的制度保障，有助于国家安全机关和有关机关严格遵守法定权限</w:t>
      </w:r>
      <w:r w:rsidRPr="00FC2F49">
        <w:rPr>
          <w:rFonts w:ascii="仿宋_GB2312" w:eastAsia="仿宋_GB2312" w:hint="eastAsia"/>
          <w:color w:val="000000"/>
          <w:sz w:val="32"/>
          <w:szCs w:val="32"/>
          <w:shd w:val="clear" w:color="auto" w:fill="FFFFFF" w:themeFill="background1"/>
        </w:rPr>
        <w:lastRenderedPageBreak/>
        <w:t>和程序，保护公民、组织的合法权益；明确国家安全机关针对安全防范工作中的问题享有责令整改、依法约谈、建议追责问责的权力，强化了反间谍安全防范行政检查权的权威性，有助于专门机关实现执法监督的有效性和权威性。五是坚持问题导向，针对重点单位、重点领域、重点岗位存在的具体问题，采取分类管理、专门规范、专项教育、技术指导等方法有针对性地进行制度建设；明确重点单位、核心要害领域反间谍安全防范责任，突出网络安全和数据安全的防范工作，针对重点单位、关键信息基础设施运营者的安全防范进行专门责任规定，采取列举式规定，如教科书一般详细列举重点单位应当履行的各项安全防范责任义务，具有明确的规范性、指导性、技术性特征，这有助于切实保障反间谍安全防范工作体制运行的实效性。</w:t>
      </w:r>
    </w:p>
    <w:p w:rsidR="00592684" w:rsidRPr="00FC2F49" w:rsidRDefault="00592684" w:rsidP="00FC2F49">
      <w:pPr>
        <w:pStyle w:val="a6"/>
        <w:spacing w:before="0" w:beforeAutospacing="0" w:after="0" w:afterAutospacing="0" w:line="575" w:lineRule="exact"/>
        <w:ind w:firstLineChars="200" w:firstLine="640"/>
        <w:jc w:val="both"/>
        <w:rPr>
          <w:rFonts w:ascii="仿宋_GB2312" w:eastAsia="仿宋_GB2312"/>
          <w:color w:val="000000"/>
          <w:sz w:val="32"/>
          <w:szCs w:val="32"/>
          <w:shd w:val="clear" w:color="auto" w:fill="FFFFFF" w:themeFill="background1"/>
        </w:rPr>
      </w:pPr>
      <w:r w:rsidRPr="00FC2F49">
        <w:rPr>
          <w:rFonts w:ascii="仿宋_GB2312" w:eastAsia="仿宋_GB2312" w:hint="eastAsia"/>
          <w:color w:val="000000"/>
          <w:sz w:val="32"/>
          <w:szCs w:val="32"/>
          <w:shd w:val="clear" w:color="auto" w:fill="FFFFFF" w:themeFill="background1"/>
        </w:rPr>
        <w:t>《反间谍安全防范工作规定》紧扣反间谍安全防范工作的核心，以保守国家秘密、防范和制止间谍行为为中心，构建安全防范工作体系，明确责任人权利义务，细化工作制度和机制，安全防范措施可行，各主体协调有序，执法者权限明确，程序清晰，体现了社会共识，细化了权利义务配置，优化了反间谍安全防范工作机制，夯实了反间谍安全防范工作的责任体系。《反间谍安全防范工作规定》的实施必将进一步提升国家安全体系和能力建设水平，更好地推动在法治轨道上落实总体国家安全观。</w:t>
      </w:r>
    </w:p>
    <w:p w:rsidR="00592684" w:rsidRPr="00FC2F49" w:rsidRDefault="00592684" w:rsidP="00FC2F49">
      <w:pPr>
        <w:pStyle w:val="a6"/>
        <w:spacing w:before="0" w:beforeAutospacing="0" w:after="0" w:afterAutospacing="0" w:line="575" w:lineRule="exact"/>
        <w:ind w:firstLineChars="200" w:firstLine="640"/>
        <w:jc w:val="both"/>
        <w:rPr>
          <w:rFonts w:ascii="仿宋_GB2312" w:eastAsia="仿宋_GB2312"/>
          <w:b/>
          <w:color w:val="000000"/>
          <w:sz w:val="32"/>
          <w:szCs w:val="32"/>
          <w:shd w:val="clear" w:color="auto" w:fill="FFFFFF" w:themeFill="background1"/>
        </w:rPr>
      </w:pPr>
      <w:r w:rsidRPr="00FC2F49">
        <w:rPr>
          <w:rStyle w:val="a9"/>
          <w:rFonts w:ascii="仿宋_GB2312" w:eastAsia="仿宋_GB2312" w:hint="eastAsia"/>
          <w:b w:val="0"/>
          <w:color w:val="000000"/>
          <w:sz w:val="32"/>
          <w:szCs w:val="32"/>
          <w:shd w:val="clear" w:color="auto" w:fill="FFFFFF" w:themeFill="background1"/>
        </w:rPr>
        <w:t>（作者：谭宗泽，系西南政法大学行政法学院院长，监察法学院院长、教授）</w:t>
      </w:r>
    </w:p>
    <w:sectPr w:rsidR="00592684" w:rsidRPr="00FC2F49" w:rsidSect="00AA0E0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085E" w:rsidRDefault="009A085E" w:rsidP="00D63946">
      <w:r>
        <w:separator/>
      </w:r>
    </w:p>
  </w:endnote>
  <w:endnote w:type="continuationSeparator" w:id="1">
    <w:p w:rsidR="009A085E" w:rsidRDefault="009A085E" w:rsidP="00D6394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085E" w:rsidRDefault="009A085E" w:rsidP="00D63946">
      <w:r>
        <w:separator/>
      </w:r>
    </w:p>
  </w:footnote>
  <w:footnote w:type="continuationSeparator" w:id="1">
    <w:p w:rsidR="009A085E" w:rsidRDefault="009A085E" w:rsidP="00D6394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63946"/>
    <w:rsid w:val="000E088A"/>
    <w:rsid w:val="000F0E95"/>
    <w:rsid w:val="001761B5"/>
    <w:rsid w:val="001B6B57"/>
    <w:rsid w:val="00235DC7"/>
    <w:rsid w:val="00267E6A"/>
    <w:rsid w:val="00391CB1"/>
    <w:rsid w:val="00401947"/>
    <w:rsid w:val="004712A9"/>
    <w:rsid w:val="00592684"/>
    <w:rsid w:val="006759AB"/>
    <w:rsid w:val="00716F72"/>
    <w:rsid w:val="00741D6E"/>
    <w:rsid w:val="007529B2"/>
    <w:rsid w:val="0078270F"/>
    <w:rsid w:val="00783838"/>
    <w:rsid w:val="00862E1A"/>
    <w:rsid w:val="00873B8C"/>
    <w:rsid w:val="008E0E9A"/>
    <w:rsid w:val="00910620"/>
    <w:rsid w:val="00912007"/>
    <w:rsid w:val="009A085E"/>
    <w:rsid w:val="00A25387"/>
    <w:rsid w:val="00A83537"/>
    <w:rsid w:val="00AA0E02"/>
    <w:rsid w:val="00AB6F8A"/>
    <w:rsid w:val="00AC510E"/>
    <w:rsid w:val="00B325C1"/>
    <w:rsid w:val="00BE7680"/>
    <w:rsid w:val="00C0598D"/>
    <w:rsid w:val="00CB699B"/>
    <w:rsid w:val="00CC427B"/>
    <w:rsid w:val="00D63946"/>
    <w:rsid w:val="00DD0EFA"/>
    <w:rsid w:val="00E44C97"/>
    <w:rsid w:val="00E67F12"/>
    <w:rsid w:val="00EC71DD"/>
    <w:rsid w:val="00FB5616"/>
    <w:rsid w:val="00FC2F4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0E02"/>
    <w:pPr>
      <w:widowControl w:val="0"/>
      <w:jc w:val="both"/>
    </w:pPr>
  </w:style>
  <w:style w:type="paragraph" w:styleId="1">
    <w:name w:val="heading 1"/>
    <w:basedOn w:val="a"/>
    <w:next w:val="a"/>
    <w:link w:val="1Char"/>
    <w:uiPriority w:val="9"/>
    <w:qFormat/>
    <w:rsid w:val="00E44C97"/>
    <w:pPr>
      <w:keepNext/>
      <w:keepLines/>
      <w:spacing w:before="340" w:after="330" w:line="578" w:lineRule="auto"/>
      <w:outlineLvl w:val="0"/>
    </w:pPr>
    <w:rPr>
      <w:b/>
      <w:bCs/>
      <w:kern w:val="44"/>
      <w:sz w:val="44"/>
      <w:szCs w:val="44"/>
    </w:rPr>
  </w:style>
  <w:style w:type="paragraph" w:styleId="2">
    <w:name w:val="heading 2"/>
    <w:basedOn w:val="a"/>
    <w:link w:val="2Char"/>
    <w:uiPriority w:val="9"/>
    <w:qFormat/>
    <w:rsid w:val="00D63946"/>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6394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63946"/>
    <w:rPr>
      <w:sz w:val="18"/>
      <w:szCs w:val="18"/>
    </w:rPr>
  </w:style>
  <w:style w:type="paragraph" w:styleId="a4">
    <w:name w:val="footer"/>
    <w:basedOn w:val="a"/>
    <w:link w:val="Char0"/>
    <w:uiPriority w:val="99"/>
    <w:semiHidden/>
    <w:unhideWhenUsed/>
    <w:rsid w:val="00D6394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63946"/>
    <w:rPr>
      <w:sz w:val="18"/>
      <w:szCs w:val="18"/>
    </w:rPr>
  </w:style>
  <w:style w:type="character" w:customStyle="1" w:styleId="2Char">
    <w:name w:val="标题 2 Char"/>
    <w:basedOn w:val="a0"/>
    <w:link w:val="2"/>
    <w:uiPriority w:val="9"/>
    <w:rsid w:val="00D63946"/>
    <w:rPr>
      <w:rFonts w:ascii="宋体" w:eastAsia="宋体" w:hAnsi="宋体" w:cs="宋体"/>
      <w:b/>
      <w:bCs/>
      <w:kern w:val="0"/>
      <w:sz w:val="36"/>
      <w:szCs w:val="36"/>
    </w:rPr>
  </w:style>
  <w:style w:type="character" w:styleId="a5">
    <w:name w:val="Hyperlink"/>
    <w:basedOn w:val="a0"/>
    <w:uiPriority w:val="99"/>
    <w:unhideWhenUsed/>
    <w:rsid w:val="00D63946"/>
    <w:rPr>
      <w:color w:val="0000FF"/>
      <w:u w:val="single"/>
    </w:rPr>
  </w:style>
  <w:style w:type="paragraph" w:customStyle="1" w:styleId="index-moduleauthorname7y5na">
    <w:name w:val="index-module_authorname_7y5na"/>
    <w:basedOn w:val="a"/>
    <w:rsid w:val="00D63946"/>
    <w:pPr>
      <w:widowControl/>
      <w:spacing w:before="100" w:beforeAutospacing="1" w:after="100" w:afterAutospacing="1"/>
      <w:jc w:val="left"/>
    </w:pPr>
    <w:rPr>
      <w:rFonts w:ascii="宋体" w:eastAsia="宋体" w:hAnsi="宋体" w:cs="宋体"/>
      <w:kern w:val="0"/>
      <w:sz w:val="24"/>
      <w:szCs w:val="24"/>
    </w:rPr>
  </w:style>
  <w:style w:type="character" w:customStyle="1" w:styleId="index-moduletime10s4u">
    <w:name w:val="index-module_time_10s4u"/>
    <w:basedOn w:val="a0"/>
    <w:rsid w:val="00D63946"/>
  </w:style>
  <w:style w:type="character" w:customStyle="1" w:styleId="index-moduleaccountauthentication3bwix">
    <w:name w:val="index-module_accountauthentication_3bwix"/>
    <w:basedOn w:val="a0"/>
    <w:rsid w:val="00D63946"/>
  </w:style>
  <w:style w:type="paragraph" w:styleId="a6">
    <w:name w:val="Normal (Web)"/>
    <w:basedOn w:val="a"/>
    <w:uiPriority w:val="99"/>
    <w:unhideWhenUsed/>
    <w:rsid w:val="00D63946"/>
    <w:pPr>
      <w:widowControl/>
      <w:spacing w:before="100" w:beforeAutospacing="1" w:after="100" w:afterAutospacing="1"/>
      <w:jc w:val="left"/>
    </w:pPr>
    <w:rPr>
      <w:rFonts w:ascii="宋体" w:eastAsia="宋体" w:hAnsi="宋体" w:cs="宋体"/>
      <w:kern w:val="0"/>
      <w:sz w:val="24"/>
      <w:szCs w:val="24"/>
    </w:rPr>
  </w:style>
  <w:style w:type="character" w:customStyle="1" w:styleId="bjh-p">
    <w:name w:val="bjh-p"/>
    <w:basedOn w:val="a0"/>
    <w:rsid w:val="00D63946"/>
  </w:style>
  <w:style w:type="paragraph" w:styleId="a7">
    <w:name w:val="Balloon Text"/>
    <w:basedOn w:val="a"/>
    <w:link w:val="Char1"/>
    <w:uiPriority w:val="99"/>
    <w:semiHidden/>
    <w:unhideWhenUsed/>
    <w:rsid w:val="00D63946"/>
    <w:rPr>
      <w:sz w:val="18"/>
      <w:szCs w:val="18"/>
    </w:rPr>
  </w:style>
  <w:style w:type="character" w:customStyle="1" w:styleId="Char1">
    <w:name w:val="批注框文本 Char"/>
    <w:basedOn w:val="a0"/>
    <w:link w:val="a7"/>
    <w:uiPriority w:val="99"/>
    <w:semiHidden/>
    <w:rsid w:val="00D63946"/>
    <w:rPr>
      <w:sz w:val="18"/>
      <w:szCs w:val="18"/>
    </w:rPr>
  </w:style>
  <w:style w:type="character" w:customStyle="1" w:styleId="1Char">
    <w:name w:val="标题 1 Char"/>
    <w:basedOn w:val="a0"/>
    <w:link w:val="1"/>
    <w:uiPriority w:val="9"/>
    <w:rsid w:val="00E44C97"/>
    <w:rPr>
      <w:b/>
      <w:bCs/>
      <w:kern w:val="44"/>
      <w:sz w:val="44"/>
      <w:szCs w:val="44"/>
    </w:rPr>
  </w:style>
  <w:style w:type="character" w:styleId="a8">
    <w:name w:val="Emphasis"/>
    <w:basedOn w:val="a0"/>
    <w:uiPriority w:val="20"/>
    <w:qFormat/>
    <w:rsid w:val="00E44C97"/>
    <w:rPr>
      <w:i/>
      <w:iCs/>
    </w:rPr>
  </w:style>
  <w:style w:type="character" w:customStyle="1" w:styleId="day">
    <w:name w:val="day"/>
    <w:basedOn w:val="a0"/>
    <w:rsid w:val="00E44C97"/>
  </w:style>
  <w:style w:type="character" w:customStyle="1" w:styleId="time">
    <w:name w:val="time"/>
    <w:basedOn w:val="a0"/>
    <w:rsid w:val="00E44C97"/>
  </w:style>
  <w:style w:type="character" w:customStyle="1" w:styleId="title">
    <w:name w:val="title"/>
    <w:basedOn w:val="a0"/>
    <w:rsid w:val="00E44C97"/>
  </w:style>
  <w:style w:type="character" w:customStyle="1" w:styleId="active">
    <w:name w:val="active"/>
    <w:basedOn w:val="a0"/>
    <w:rsid w:val="00E44C97"/>
  </w:style>
  <w:style w:type="character" w:customStyle="1" w:styleId="m-con-source">
    <w:name w:val="m-con-source"/>
    <w:basedOn w:val="a0"/>
    <w:rsid w:val="00E44C97"/>
  </w:style>
  <w:style w:type="character" w:customStyle="1" w:styleId="m-con-time">
    <w:name w:val="m-con-time"/>
    <w:basedOn w:val="a0"/>
    <w:rsid w:val="00E44C97"/>
  </w:style>
  <w:style w:type="character" w:styleId="a9">
    <w:name w:val="Strong"/>
    <w:basedOn w:val="a0"/>
    <w:uiPriority w:val="22"/>
    <w:qFormat/>
    <w:rsid w:val="00A83537"/>
    <w:rPr>
      <w:b/>
      <w:bCs/>
    </w:rPr>
  </w:style>
</w:styles>
</file>

<file path=word/webSettings.xml><?xml version="1.0" encoding="utf-8"?>
<w:webSettings xmlns:r="http://schemas.openxmlformats.org/officeDocument/2006/relationships" xmlns:w="http://schemas.openxmlformats.org/wordprocessingml/2006/main">
  <w:divs>
    <w:div w:id="1443956196">
      <w:bodyDiv w:val="1"/>
      <w:marLeft w:val="0"/>
      <w:marRight w:val="0"/>
      <w:marTop w:val="0"/>
      <w:marBottom w:val="0"/>
      <w:divBdr>
        <w:top w:val="none" w:sz="0" w:space="0" w:color="auto"/>
        <w:left w:val="none" w:sz="0" w:space="0" w:color="auto"/>
        <w:bottom w:val="none" w:sz="0" w:space="0" w:color="auto"/>
        <w:right w:val="none" w:sz="0" w:space="0" w:color="auto"/>
      </w:divBdr>
      <w:divsChild>
        <w:div w:id="220364319">
          <w:marLeft w:val="0"/>
          <w:marRight w:val="0"/>
          <w:marTop w:val="0"/>
          <w:marBottom w:val="400"/>
          <w:divBdr>
            <w:top w:val="none" w:sz="0" w:space="0" w:color="auto"/>
            <w:left w:val="none" w:sz="0" w:space="0" w:color="auto"/>
            <w:bottom w:val="single" w:sz="4" w:space="5" w:color="BBBBBB"/>
            <w:right w:val="none" w:sz="0" w:space="0" w:color="auto"/>
          </w:divBdr>
          <w:divsChild>
            <w:div w:id="1298149249">
              <w:marLeft w:val="0"/>
              <w:marRight w:val="0"/>
              <w:marTop w:val="0"/>
              <w:marBottom w:val="0"/>
              <w:divBdr>
                <w:top w:val="none" w:sz="0" w:space="0" w:color="auto"/>
                <w:left w:val="none" w:sz="0" w:space="0" w:color="auto"/>
                <w:bottom w:val="none" w:sz="0" w:space="0" w:color="auto"/>
                <w:right w:val="none" w:sz="0" w:space="0" w:color="auto"/>
              </w:divBdr>
            </w:div>
          </w:divsChild>
        </w:div>
        <w:div w:id="1894000441">
          <w:marLeft w:val="0"/>
          <w:marRight w:val="0"/>
          <w:marTop w:val="0"/>
          <w:marBottom w:val="0"/>
          <w:divBdr>
            <w:top w:val="none" w:sz="0" w:space="0" w:color="auto"/>
            <w:left w:val="none" w:sz="0" w:space="0" w:color="auto"/>
            <w:bottom w:val="none" w:sz="0" w:space="0" w:color="auto"/>
            <w:right w:val="none" w:sz="0" w:space="0" w:color="auto"/>
          </w:divBdr>
          <w:divsChild>
            <w:div w:id="1789355108">
              <w:marLeft w:val="0"/>
              <w:marRight w:val="0"/>
              <w:marTop w:val="0"/>
              <w:marBottom w:val="0"/>
              <w:divBdr>
                <w:top w:val="none" w:sz="0" w:space="0" w:color="auto"/>
                <w:left w:val="none" w:sz="0" w:space="0" w:color="auto"/>
                <w:bottom w:val="none" w:sz="0" w:space="0" w:color="auto"/>
                <w:right w:val="none" w:sz="0" w:space="0" w:color="auto"/>
              </w:divBdr>
              <w:divsChild>
                <w:div w:id="1535075605">
                  <w:marLeft w:val="0"/>
                  <w:marRight w:val="0"/>
                  <w:marTop w:val="0"/>
                  <w:marBottom w:val="0"/>
                  <w:divBdr>
                    <w:top w:val="none" w:sz="0" w:space="0" w:color="auto"/>
                    <w:left w:val="none" w:sz="0" w:space="0" w:color="auto"/>
                    <w:bottom w:val="none" w:sz="0" w:space="0" w:color="auto"/>
                    <w:right w:val="none" w:sz="0" w:space="0" w:color="auto"/>
                  </w:divBdr>
                  <w:divsChild>
                    <w:div w:id="338847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6415601">
      <w:bodyDiv w:val="1"/>
      <w:marLeft w:val="0"/>
      <w:marRight w:val="0"/>
      <w:marTop w:val="0"/>
      <w:marBottom w:val="0"/>
      <w:divBdr>
        <w:top w:val="none" w:sz="0" w:space="0" w:color="auto"/>
        <w:left w:val="none" w:sz="0" w:space="0" w:color="auto"/>
        <w:bottom w:val="none" w:sz="0" w:space="0" w:color="auto"/>
        <w:right w:val="none" w:sz="0" w:space="0" w:color="auto"/>
      </w:divBdr>
      <w:divsChild>
        <w:div w:id="2112623343">
          <w:marLeft w:val="0"/>
          <w:marRight w:val="0"/>
          <w:marTop w:val="0"/>
          <w:marBottom w:val="0"/>
          <w:divBdr>
            <w:top w:val="none" w:sz="0" w:space="0" w:color="auto"/>
            <w:left w:val="none" w:sz="0" w:space="0" w:color="auto"/>
            <w:bottom w:val="single" w:sz="12" w:space="0" w:color="D9D9D9"/>
            <w:right w:val="none" w:sz="0" w:space="0" w:color="auto"/>
          </w:divBdr>
          <w:divsChild>
            <w:div w:id="785777207">
              <w:marLeft w:val="0"/>
              <w:marRight w:val="0"/>
              <w:marTop w:val="100"/>
              <w:marBottom w:val="0"/>
              <w:divBdr>
                <w:top w:val="none" w:sz="0" w:space="0" w:color="auto"/>
                <w:left w:val="none" w:sz="0" w:space="0" w:color="auto"/>
                <w:bottom w:val="none" w:sz="0" w:space="0" w:color="auto"/>
                <w:right w:val="none" w:sz="0" w:space="0" w:color="auto"/>
              </w:divBdr>
              <w:divsChild>
                <w:div w:id="1686782335">
                  <w:marLeft w:val="0"/>
                  <w:marRight w:val="0"/>
                  <w:marTop w:val="0"/>
                  <w:marBottom w:val="0"/>
                  <w:divBdr>
                    <w:top w:val="none" w:sz="0" w:space="0" w:color="auto"/>
                    <w:left w:val="none" w:sz="0" w:space="0" w:color="auto"/>
                    <w:bottom w:val="none" w:sz="0" w:space="0" w:color="auto"/>
                    <w:right w:val="none" w:sz="0" w:space="0" w:color="auto"/>
                  </w:divBdr>
                </w:div>
                <w:div w:id="2020619552">
                  <w:marLeft w:val="0"/>
                  <w:marRight w:val="0"/>
                  <w:marTop w:val="0"/>
                  <w:marBottom w:val="0"/>
                  <w:divBdr>
                    <w:top w:val="none" w:sz="0" w:space="0" w:color="auto"/>
                    <w:left w:val="none" w:sz="0" w:space="0" w:color="auto"/>
                    <w:bottom w:val="none" w:sz="0" w:space="0" w:color="auto"/>
                    <w:right w:val="none" w:sz="0" w:space="0" w:color="auto"/>
                  </w:divBdr>
                  <w:divsChild>
                    <w:div w:id="371656124">
                      <w:marLeft w:val="0"/>
                      <w:marRight w:val="0"/>
                      <w:marTop w:val="0"/>
                      <w:marBottom w:val="0"/>
                      <w:divBdr>
                        <w:top w:val="none" w:sz="0" w:space="0" w:color="auto"/>
                        <w:left w:val="none" w:sz="0" w:space="0" w:color="auto"/>
                        <w:bottom w:val="none" w:sz="0" w:space="0" w:color="auto"/>
                        <w:right w:val="none" w:sz="0" w:space="0" w:color="auto"/>
                      </w:divBdr>
                      <w:divsChild>
                        <w:div w:id="1342973021">
                          <w:marLeft w:val="0"/>
                          <w:marRight w:val="0"/>
                          <w:marTop w:val="0"/>
                          <w:marBottom w:val="0"/>
                          <w:divBdr>
                            <w:top w:val="none" w:sz="0" w:space="0" w:color="auto"/>
                            <w:left w:val="none" w:sz="0" w:space="0" w:color="auto"/>
                            <w:bottom w:val="none" w:sz="0" w:space="0" w:color="auto"/>
                            <w:right w:val="none" w:sz="0" w:space="0" w:color="auto"/>
                          </w:divBdr>
                        </w:div>
                        <w:div w:id="66466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7784220">
          <w:marLeft w:val="0"/>
          <w:marRight w:val="0"/>
          <w:marTop w:val="0"/>
          <w:marBottom w:val="0"/>
          <w:divBdr>
            <w:top w:val="none" w:sz="0" w:space="0" w:color="auto"/>
            <w:left w:val="none" w:sz="0" w:space="0" w:color="auto"/>
            <w:bottom w:val="none" w:sz="0" w:space="0" w:color="auto"/>
            <w:right w:val="none" w:sz="0" w:space="0" w:color="auto"/>
          </w:divBdr>
          <w:divsChild>
            <w:div w:id="341668511">
              <w:marLeft w:val="0"/>
              <w:marRight w:val="0"/>
              <w:marTop w:val="0"/>
              <w:marBottom w:val="0"/>
              <w:divBdr>
                <w:top w:val="none" w:sz="0" w:space="0" w:color="auto"/>
                <w:left w:val="none" w:sz="0" w:space="0" w:color="auto"/>
                <w:bottom w:val="none" w:sz="0" w:space="0" w:color="auto"/>
                <w:right w:val="none" w:sz="0" w:space="0" w:color="auto"/>
              </w:divBdr>
              <w:divsChild>
                <w:div w:id="161097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036155">
      <w:bodyDiv w:val="1"/>
      <w:marLeft w:val="0"/>
      <w:marRight w:val="0"/>
      <w:marTop w:val="0"/>
      <w:marBottom w:val="0"/>
      <w:divBdr>
        <w:top w:val="none" w:sz="0" w:space="0" w:color="auto"/>
        <w:left w:val="none" w:sz="0" w:space="0" w:color="auto"/>
        <w:bottom w:val="none" w:sz="0" w:space="0" w:color="auto"/>
        <w:right w:val="none" w:sz="0" w:space="0" w:color="auto"/>
      </w:divBdr>
      <w:divsChild>
        <w:div w:id="252399274">
          <w:marLeft w:val="0"/>
          <w:marRight w:val="0"/>
          <w:marTop w:val="0"/>
          <w:marBottom w:val="0"/>
          <w:divBdr>
            <w:top w:val="none" w:sz="0" w:space="0" w:color="auto"/>
            <w:left w:val="none" w:sz="0" w:space="0" w:color="auto"/>
            <w:bottom w:val="single" w:sz="4" w:space="0" w:color="F2F2F2"/>
            <w:right w:val="none" w:sz="0" w:space="0" w:color="auto"/>
          </w:divBdr>
          <w:divsChild>
            <w:div w:id="1179081007">
              <w:marLeft w:val="0"/>
              <w:marRight w:val="0"/>
              <w:marTop w:val="0"/>
              <w:marBottom w:val="0"/>
              <w:divBdr>
                <w:top w:val="none" w:sz="0" w:space="0" w:color="auto"/>
                <w:left w:val="none" w:sz="0" w:space="0" w:color="auto"/>
                <w:bottom w:val="none" w:sz="0" w:space="0" w:color="auto"/>
                <w:right w:val="none" w:sz="0" w:space="0" w:color="auto"/>
              </w:divBdr>
              <w:divsChild>
                <w:div w:id="1120152541">
                  <w:marLeft w:val="0"/>
                  <w:marRight w:val="2500"/>
                  <w:marTop w:val="0"/>
                  <w:marBottom w:val="0"/>
                  <w:divBdr>
                    <w:top w:val="none" w:sz="0" w:space="0" w:color="auto"/>
                    <w:left w:val="none" w:sz="0" w:space="0" w:color="auto"/>
                    <w:bottom w:val="none" w:sz="0" w:space="0" w:color="auto"/>
                    <w:right w:val="none" w:sz="0" w:space="0" w:color="auto"/>
                  </w:divBdr>
                  <w:divsChild>
                    <w:div w:id="1802336448">
                      <w:marLeft w:val="0"/>
                      <w:marRight w:val="150"/>
                      <w:marTop w:val="0"/>
                      <w:marBottom w:val="0"/>
                      <w:divBdr>
                        <w:top w:val="none" w:sz="0" w:space="0" w:color="auto"/>
                        <w:left w:val="none" w:sz="0" w:space="0" w:color="auto"/>
                        <w:bottom w:val="none" w:sz="0" w:space="0" w:color="auto"/>
                        <w:right w:val="none" w:sz="0" w:space="0" w:color="auto"/>
                      </w:divBdr>
                    </w:div>
                    <w:div w:id="1679114416">
                      <w:marLeft w:val="0"/>
                      <w:marRight w:val="0"/>
                      <w:marTop w:val="0"/>
                      <w:marBottom w:val="0"/>
                      <w:divBdr>
                        <w:top w:val="none" w:sz="0" w:space="0" w:color="auto"/>
                        <w:left w:val="none" w:sz="0" w:space="0" w:color="auto"/>
                        <w:bottom w:val="none" w:sz="0" w:space="0" w:color="auto"/>
                        <w:right w:val="none" w:sz="0" w:space="0" w:color="auto"/>
                      </w:divBdr>
                      <w:divsChild>
                        <w:div w:id="377819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1771807">
          <w:marLeft w:val="0"/>
          <w:marRight w:val="0"/>
          <w:marTop w:val="0"/>
          <w:marBottom w:val="0"/>
          <w:divBdr>
            <w:top w:val="none" w:sz="0" w:space="0" w:color="auto"/>
            <w:left w:val="none" w:sz="0" w:space="0" w:color="auto"/>
            <w:bottom w:val="none" w:sz="0" w:space="0" w:color="auto"/>
            <w:right w:val="none" w:sz="0" w:space="0" w:color="auto"/>
          </w:divBdr>
          <w:divsChild>
            <w:div w:id="1938714233">
              <w:marLeft w:val="0"/>
              <w:marRight w:val="0"/>
              <w:marTop w:val="0"/>
              <w:marBottom w:val="0"/>
              <w:divBdr>
                <w:top w:val="none" w:sz="0" w:space="0" w:color="auto"/>
                <w:left w:val="none" w:sz="0" w:space="0" w:color="auto"/>
                <w:bottom w:val="none" w:sz="0" w:space="0" w:color="auto"/>
                <w:right w:val="none" w:sz="0" w:space="0" w:color="auto"/>
              </w:divBdr>
              <w:divsChild>
                <w:div w:id="1202094015">
                  <w:marLeft w:val="0"/>
                  <w:marRight w:val="0"/>
                  <w:marTop w:val="0"/>
                  <w:marBottom w:val="0"/>
                  <w:divBdr>
                    <w:top w:val="none" w:sz="0" w:space="0" w:color="auto"/>
                    <w:left w:val="none" w:sz="0" w:space="0" w:color="auto"/>
                    <w:bottom w:val="none" w:sz="0" w:space="0" w:color="auto"/>
                    <w:right w:val="none" w:sz="0" w:space="0" w:color="auto"/>
                  </w:divBdr>
                  <w:divsChild>
                    <w:div w:id="1753429477">
                      <w:marLeft w:val="0"/>
                      <w:marRight w:val="0"/>
                      <w:marTop w:val="0"/>
                      <w:marBottom w:val="0"/>
                      <w:divBdr>
                        <w:top w:val="none" w:sz="0" w:space="0" w:color="auto"/>
                        <w:left w:val="none" w:sz="0" w:space="0" w:color="auto"/>
                        <w:bottom w:val="none" w:sz="0" w:space="0" w:color="auto"/>
                        <w:right w:val="none" w:sz="0" w:space="0" w:color="auto"/>
                      </w:divBdr>
                    </w:div>
                    <w:div w:id="1021010495">
                      <w:marLeft w:val="0"/>
                      <w:marRight w:val="0"/>
                      <w:marTop w:val="220"/>
                      <w:marBottom w:val="0"/>
                      <w:divBdr>
                        <w:top w:val="none" w:sz="0" w:space="0" w:color="auto"/>
                        <w:left w:val="none" w:sz="0" w:space="0" w:color="auto"/>
                        <w:bottom w:val="none" w:sz="0" w:space="0" w:color="auto"/>
                        <w:right w:val="none" w:sz="0" w:space="0" w:color="auto"/>
                      </w:divBdr>
                    </w:div>
                    <w:div w:id="515074392">
                      <w:marLeft w:val="0"/>
                      <w:marRight w:val="0"/>
                      <w:marTop w:val="220"/>
                      <w:marBottom w:val="0"/>
                      <w:divBdr>
                        <w:top w:val="none" w:sz="0" w:space="0" w:color="auto"/>
                        <w:left w:val="none" w:sz="0" w:space="0" w:color="auto"/>
                        <w:bottom w:val="none" w:sz="0" w:space="0" w:color="auto"/>
                        <w:right w:val="none" w:sz="0" w:space="0" w:color="auto"/>
                      </w:divBdr>
                    </w:div>
                    <w:div w:id="86116359">
                      <w:marLeft w:val="0"/>
                      <w:marRight w:val="0"/>
                      <w:marTop w:val="220"/>
                      <w:marBottom w:val="0"/>
                      <w:divBdr>
                        <w:top w:val="none" w:sz="0" w:space="0" w:color="auto"/>
                        <w:left w:val="none" w:sz="0" w:space="0" w:color="auto"/>
                        <w:bottom w:val="none" w:sz="0" w:space="0" w:color="auto"/>
                        <w:right w:val="none" w:sz="0" w:space="0" w:color="auto"/>
                      </w:divBdr>
                    </w:div>
                    <w:div w:id="145826866">
                      <w:marLeft w:val="0"/>
                      <w:marRight w:val="0"/>
                      <w:marTop w:val="220"/>
                      <w:marBottom w:val="0"/>
                      <w:divBdr>
                        <w:top w:val="none" w:sz="0" w:space="0" w:color="auto"/>
                        <w:left w:val="none" w:sz="0" w:space="0" w:color="auto"/>
                        <w:bottom w:val="none" w:sz="0" w:space="0" w:color="auto"/>
                        <w:right w:val="none" w:sz="0" w:space="0" w:color="auto"/>
                      </w:divBdr>
                    </w:div>
                    <w:div w:id="349187568">
                      <w:marLeft w:val="0"/>
                      <w:marRight w:val="0"/>
                      <w:marTop w:val="220"/>
                      <w:marBottom w:val="0"/>
                      <w:divBdr>
                        <w:top w:val="none" w:sz="0" w:space="0" w:color="auto"/>
                        <w:left w:val="none" w:sz="0" w:space="0" w:color="auto"/>
                        <w:bottom w:val="none" w:sz="0" w:space="0" w:color="auto"/>
                        <w:right w:val="none" w:sz="0" w:space="0" w:color="auto"/>
                      </w:divBdr>
                    </w:div>
                    <w:div w:id="1922250476">
                      <w:marLeft w:val="0"/>
                      <w:marRight w:val="0"/>
                      <w:marTop w:val="220"/>
                      <w:marBottom w:val="0"/>
                      <w:divBdr>
                        <w:top w:val="none" w:sz="0" w:space="0" w:color="auto"/>
                        <w:left w:val="none" w:sz="0" w:space="0" w:color="auto"/>
                        <w:bottom w:val="none" w:sz="0" w:space="0" w:color="auto"/>
                        <w:right w:val="none" w:sz="0" w:space="0" w:color="auto"/>
                      </w:divBdr>
                    </w:div>
                    <w:div w:id="323048161">
                      <w:marLeft w:val="0"/>
                      <w:marRight w:val="0"/>
                      <w:marTop w:val="220"/>
                      <w:marBottom w:val="0"/>
                      <w:divBdr>
                        <w:top w:val="none" w:sz="0" w:space="0" w:color="auto"/>
                        <w:left w:val="none" w:sz="0" w:space="0" w:color="auto"/>
                        <w:bottom w:val="none" w:sz="0" w:space="0" w:color="auto"/>
                        <w:right w:val="none" w:sz="0" w:space="0" w:color="auto"/>
                      </w:divBdr>
                    </w:div>
                    <w:div w:id="674843786">
                      <w:marLeft w:val="0"/>
                      <w:marRight w:val="0"/>
                      <w:marTop w:val="220"/>
                      <w:marBottom w:val="0"/>
                      <w:divBdr>
                        <w:top w:val="none" w:sz="0" w:space="0" w:color="auto"/>
                        <w:left w:val="none" w:sz="0" w:space="0" w:color="auto"/>
                        <w:bottom w:val="none" w:sz="0" w:space="0" w:color="auto"/>
                        <w:right w:val="none" w:sz="0" w:space="0" w:color="auto"/>
                      </w:divBdr>
                    </w:div>
                    <w:div w:id="1851791761">
                      <w:marLeft w:val="0"/>
                      <w:marRight w:val="0"/>
                      <w:marTop w:val="220"/>
                      <w:marBottom w:val="0"/>
                      <w:divBdr>
                        <w:top w:val="none" w:sz="0" w:space="0" w:color="auto"/>
                        <w:left w:val="none" w:sz="0" w:space="0" w:color="auto"/>
                        <w:bottom w:val="none" w:sz="0" w:space="0" w:color="auto"/>
                        <w:right w:val="none" w:sz="0" w:space="0" w:color="auto"/>
                      </w:divBdr>
                    </w:div>
                    <w:div w:id="1405955451">
                      <w:marLeft w:val="0"/>
                      <w:marRight w:val="0"/>
                      <w:marTop w:val="220"/>
                      <w:marBottom w:val="0"/>
                      <w:divBdr>
                        <w:top w:val="none" w:sz="0" w:space="0" w:color="auto"/>
                        <w:left w:val="none" w:sz="0" w:space="0" w:color="auto"/>
                        <w:bottom w:val="none" w:sz="0" w:space="0" w:color="auto"/>
                        <w:right w:val="none" w:sz="0" w:space="0" w:color="auto"/>
                      </w:divBdr>
                    </w:div>
                    <w:div w:id="1454835092">
                      <w:marLeft w:val="0"/>
                      <w:marRight w:val="0"/>
                      <w:marTop w:val="220"/>
                      <w:marBottom w:val="0"/>
                      <w:divBdr>
                        <w:top w:val="none" w:sz="0" w:space="0" w:color="auto"/>
                        <w:left w:val="none" w:sz="0" w:space="0" w:color="auto"/>
                        <w:bottom w:val="none" w:sz="0" w:space="0" w:color="auto"/>
                        <w:right w:val="none" w:sz="0" w:space="0" w:color="auto"/>
                      </w:divBdr>
                    </w:div>
                    <w:div w:id="348794815">
                      <w:marLeft w:val="0"/>
                      <w:marRight w:val="0"/>
                      <w:marTop w:val="220"/>
                      <w:marBottom w:val="0"/>
                      <w:divBdr>
                        <w:top w:val="none" w:sz="0" w:space="0" w:color="auto"/>
                        <w:left w:val="none" w:sz="0" w:space="0" w:color="auto"/>
                        <w:bottom w:val="none" w:sz="0" w:space="0" w:color="auto"/>
                        <w:right w:val="none" w:sz="0" w:space="0" w:color="auto"/>
                      </w:divBdr>
                    </w:div>
                    <w:div w:id="951590981">
                      <w:marLeft w:val="0"/>
                      <w:marRight w:val="0"/>
                      <w:marTop w:val="220"/>
                      <w:marBottom w:val="0"/>
                      <w:divBdr>
                        <w:top w:val="none" w:sz="0" w:space="0" w:color="auto"/>
                        <w:left w:val="none" w:sz="0" w:space="0" w:color="auto"/>
                        <w:bottom w:val="none" w:sz="0" w:space="0" w:color="auto"/>
                        <w:right w:val="none" w:sz="0" w:space="0" w:color="auto"/>
                      </w:divBdr>
                    </w:div>
                    <w:div w:id="210920512">
                      <w:marLeft w:val="0"/>
                      <w:marRight w:val="0"/>
                      <w:marTop w:val="220"/>
                      <w:marBottom w:val="0"/>
                      <w:divBdr>
                        <w:top w:val="none" w:sz="0" w:space="0" w:color="auto"/>
                        <w:left w:val="none" w:sz="0" w:space="0" w:color="auto"/>
                        <w:bottom w:val="none" w:sz="0" w:space="0" w:color="auto"/>
                        <w:right w:val="none" w:sz="0" w:space="0" w:color="auto"/>
                      </w:divBdr>
                    </w:div>
                    <w:div w:id="414015987">
                      <w:marLeft w:val="0"/>
                      <w:marRight w:val="0"/>
                      <w:marTop w:val="220"/>
                      <w:marBottom w:val="0"/>
                      <w:divBdr>
                        <w:top w:val="none" w:sz="0" w:space="0" w:color="auto"/>
                        <w:left w:val="none" w:sz="0" w:space="0" w:color="auto"/>
                        <w:bottom w:val="none" w:sz="0" w:space="0" w:color="auto"/>
                        <w:right w:val="none" w:sz="0" w:space="0" w:color="auto"/>
                      </w:divBdr>
                    </w:div>
                    <w:div w:id="1272905933">
                      <w:marLeft w:val="0"/>
                      <w:marRight w:val="0"/>
                      <w:marTop w:val="220"/>
                      <w:marBottom w:val="0"/>
                      <w:divBdr>
                        <w:top w:val="none" w:sz="0" w:space="0" w:color="auto"/>
                        <w:left w:val="none" w:sz="0" w:space="0" w:color="auto"/>
                        <w:bottom w:val="none" w:sz="0" w:space="0" w:color="auto"/>
                        <w:right w:val="none" w:sz="0" w:space="0" w:color="auto"/>
                      </w:divBdr>
                    </w:div>
                    <w:div w:id="962806644">
                      <w:marLeft w:val="0"/>
                      <w:marRight w:val="0"/>
                      <w:marTop w:val="220"/>
                      <w:marBottom w:val="0"/>
                      <w:divBdr>
                        <w:top w:val="none" w:sz="0" w:space="0" w:color="auto"/>
                        <w:left w:val="none" w:sz="0" w:space="0" w:color="auto"/>
                        <w:bottom w:val="none" w:sz="0" w:space="0" w:color="auto"/>
                        <w:right w:val="none" w:sz="0" w:space="0" w:color="auto"/>
                      </w:divBdr>
                    </w:div>
                  </w:divsChild>
                </w:div>
              </w:divsChild>
            </w:div>
          </w:divsChild>
        </w:div>
      </w:divsChild>
    </w:div>
    <w:div w:id="2048606298">
      <w:bodyDiv w:val="1"/>
      <w:marLeft w:val="0"/>
      <w:marRight w:val="0"/>
      <w:marTop w:val="0"/>
      <w:marBottom w:val="0"/>
      <w:divBdr>
        <w:top w:val="none" w:sz="0" w:space="0" w:color="auto"/>
        <w:left w:val="none" w:sz="0" w:space="0" w:color="auto"/>
        <w:bottom w:val="none" w:sz="0" w:space="0" w:color="auto"/>
        <w:right w:val="none" w:sz="0" w:space="0" w:color="auto"/>
      </w:divBdr>
    </w:div>
    <w:div w:id="2081057023">
      <w:bodyDiv w:val="1"/>
      <w:marLeft w:val="0"/>
      <w:marRight w:val="0"/>
      <w:marTop w:val="0"/>
      <w:marBottom w:val="0"/>
      <w:divBdr>
        <w:top w:val="none" w:sz="0" w:space="0" w:color="auto"/>
        <w:left w:val="none" w:sz="0" w:space="0" w:color="auto"/>
        <w:bottom w:val="none" w:sz="0" w:space="0" w:color="auto"/>
        <w:right w:val="none" w:sz="0" w:space="0" w:color="auto"/>
      </w:divBdr>
      <w:divsChild>
        <w:div w:id="1893809881">
          <w:marLeft w:val="0"/>
          <w:marRight w:val="0"/>
          <w:marTop w:val="100"/>
          <w:marBottom w:val="100"/>
          <w:divBdr>
            <w:top w:val="none" w:sz="0" w:space="0" w:color="auto"/>
            <w:left w:val="none" w:sz="0" w:space="0" w:color="auto"/>
            <w:bottom w:val="none" w:sz="0" w:space="0" w:color="auto"/>
            <w:right w:val="none" w:sz="0" w:space="0" w:color="auto"/>
          </w:divBdr>
        </w:div>
        <w:div w:id="4940793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paper.gmw.cn/gmrb/html/2021-04/27/nw.D110000gmrb_20210427_5-02.ht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29</Pages>
  <Words>2165</Words>
  <Characters>12343</Characters>
  <Application>Microsoft Office Word</Application>
  <DocSecurity>0</DocSecurity>
  <Lines>102</Lines>
  <Paragraphs>28</Paragraphs>
  <ScaleCrop>false</ScaleCrop>
  <Company>Microsoft</Company>
  <LinksUpToDate>false</LinksUpToDate>
  <CharactersWithSpaces>14480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bgs</dc:creator>
  <cp:keywords/>
  <dc:description/>
  <cp:lastModifiedBy>anh</cp:lastModifiedBy>
  <cp:revision>31</cp:revision>
  <dcterms:created xsi:type="dcterms:W3CDTF">2021-05-06T07:00:00Z</dcterms:created>
  <dcterms:modified xsi:type="dcterms:W3CDTF">2021-05-06T09:00:00Z</dcterms:modified>
</cp:coreProperties>
</file>